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108" w:tblpY="745"/>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904"/>
      </w:tblGrid>
      <w:tr w:rsidR="00F550CD" w:rsidRPr="00FA1C04" w14:paraId="3302F183" w14:textId="77777777" w:rsidTr="00874D6D">
        <w:trPr>
          <w:trHeight w:val="1980"/>
        </w:trPr>
        <w:tc>
          <w:tcPr>
            <w:tcW w:w="2694" w:type="dxa"/>
          </w:tcPr>
          <w:p w14:paraId="3DC8BBC6" w14:textId="77777777" w:rsidR="00F550CD" w:rsidRPr="00FA1C04" w:rsidRDefault="00F550CD" w:rsidP="00874D6D">
            <w:pPr>
              <w:ind w:right="1410"/>
              <w:jc w:val="center"/>
              <w:rPr>
                <w:rFonts w:ascii="Bell MT" w:hAnsi="Bell MT"/>
                <w:b/>
              </w:rPr>
            </w:pPr>
            <w:r>
              <w:rPr>
                <w:rFonts w:ascii="Bell MT" w:hAnsi="Bell MT"/>
                <w:b/>
                <w:noProof/>
              </w:rPr>
              <w:drawing>
                <wp:anchor distT="0" distB="0" distL="114300" distR="114300" simplePos="0" relativeHeight="251659264" behindDoc="0" locked="0" layoutInCell="1" allowOverlap="1" wp14:anchorId="7F79F708" wp14:editId="0506E6FF">
                  <wp:simplePos x="0" y="0"/>
                  <wp:positionH relativeFrom="column">
                    <wp:posOffset>-29845</wp:posOffset>
                  </wp:positionH>
                  <wp:positionV relativeFrom="paragraph">
                    <wp:posOffset>16510</wp:posOffset>
                  </wp:positionV>
                  <wp:extent cx="1619250" cy="1190625"/>
                  <wp:effectExtent l="19050" t="0" r="0" b="0"/>
                  <wp:wrapNone/>
                  <wp:docPr id="2" name="Image 1" descr="Nouveau_logo-p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Nouveau_logo-pied"/>
                          <pic:cNvPicPr>
                            <a:picLocks noChangeAspect="1" noChangeArrowheads="1"/>
                          </pic:cNvPicPr>
                        </pic:nvPicPr>
                        <pic:blipFill>
                          <a:blip r:embed="rId7" cstate="print"/>
                          <a:srcRect/>
                          <a:stretch>
                            <a:fillRect/>
                          </a:stretch>
                        </pic:blipFill>
                        <pic:spPr bwMode="auto">
                          <a:xfrm>
                            <a:off x="0" y="0"/>
                            <a:ext cx="1619250" cy="1190625"/>
                          </a:xfrm>
                          <a:prstGeom prst="rect">
                            <a:avLst/>
                          </a:prstGeom>
                          <a:noFill/>
                          <a:ln w="9525">
                            <a:noFill/>
                            <a:miter lim="800000"/>
                            <a:headEnd/>
                            <a:tailEnd/>
                          </a:ln>
                        </pic:spPr>
                      </pic:pic>
                    </a:graphicData>
                  </a:graphic>
                </wp:anchor>
              </w:drawing>
            </w:r>
          </w:p>
        </w:tc>
        <w:tc>
          <w:tcPr>
            <w:tcW w:w="7904" w:type="dxa"/>
            <w:vAlign w:val="center"/>
          </w:tcPr>
          <w:p w14:paraId="44336F25" w14:textId="61B2E967" w:rsidR="00C25298" w:rsidRDefault="00F550CD" w:rsidP="00B12D5B">
            <w:pPr>
              <w:pStyle w:val="intituldelarrt"/>
              <w:spacing w:after="120"/>
              <w:rPr>
                <w:rFonts w:asciiTheme="minorHAnsi" w:hAnsiTheme="minorHAnsi" w:cstheme="minorHAnsi"/>
                <w:sz w:val="28"/>
                <w:szCs w:val="28"/>
              </w:rPr>
            </w:pPr>
            <w:r w:rsidRPr="00AA2490">
              <w:rPr>
                <w:rFonts w:asciiTheme="minorHAnsi" w:hAnsiTheme="minorHAnsi" w:cstheme="minorHAnsi"/>
                <w:sz w:val="28"/>
                <w:szCs w:val="28"/>
              </w:rPr>
              <w:t xml:space="preserve">CONVENTION </w:t>
            </w:r>
            <w:r w:rsidR="00C25298">
              <w:rPr>
                <w:rFonts w:asciiTheme="minorHAnsi" w:hAnsiTheme="minorHAnsi" w:cstheme="minorHAnsi"/>
                <w:sz w:val="28"/>
                <w:szCs w:val="28"/>
              </w:rPr>
              <w:t xml:space="preserve">D’ADHESION </w:t>
            </w:r>
            <w:r w:rsidR="00D912C1">
              <w:rPr>
                <w:rFonts w:asciiTheme="minorHAnsi" w:hAnsiTheme="minorHAnsi" w:cstheme="minorHAnsi"/>
                <w:sz w:val="28"/>
                <w:szCs w:val="28"/>
              </w:rPr>
              <w:t>AU SERVICE D</w:t>
            </w:r>
            <w:r w:rsidR="00C25298">
              <w:rPr>
                <w:rFonts w:asciiTheme="minorHAnsi" w:hAnsiTheme="minorHAnsi" w:cstheme="minorHAnsi"/>
                <w:sz w:val="28"/>
                <w:szCs w:val="28"/>
              </w:rPr>
              <w:t>’AIDE A L’ARCHIVAGE</w:t>
            </w:r>
            <w:r w:rsidR="00B12D5B">
              <w:rPr>
                <w:rFonts w:asciiTheme="minorHAnsi" w:hAnsiTheme="minorHAnsi" w:cstheme="minorHAnsi"/>
                <w:sz w:val="28"/>
                <w:szCs w:val="28"/>
              </w:rPr>
              <w:t xml:space="preserve"> </w:t>
            </w:r>
          </w:p>
          <w:p w14:paraId="7F8C4332" w14:textId="5AA9BF06" w:rsidR="00F550CD" w:rsidRPr="00AA2490" w:rsidRDefault="00D912C1" w:rsidP="00B12D5B">
            <w:pPr>
              <w:pStyle w:val="intituldelarrt"/>
              <w:spacing w:after="120"/>
              <w:rPr>
                <w:rFonts w:asciiTheme="minorHAnsi" w:hAnsiTheme="minorHAnsi" w:cstheme="minorHAnsi"/>
                <w:sz w:val="28"/>
                <w:szCs w:val="28"/>
              </w:rPr>
            </w:pPr>
            <w:r>
              <w:rPr>
                <w:rFonts w:asciiTheme="minorHAnsi" w:hAnsiTheme="minorHAnsi" w:cstheme="minorHAnsi"/>
                <w:sz w:val="28"/>
                <w:szCs w:val="28"/>
              </w:rPr>
              <w:t>DU</w:t>
            </w:r>
            <w:r w:rsidR="00C25298">
              <w:rPr>
                <w:rFonts w:asciiTheme="minorHAnsi" w:hAnsiTheme="minorHAnsi" w:cstheme="minorHAnsi"/>
                <w:sz w:val="28"/>
                <w:szCs w:val="28"/>
              </w:rPr>
              <w:t xml:space="preserve"> </w:t>
            </w:r>
            <w:r w:rsidR="00B12D5B">
              <w:rPr>
                <w:rFonts w:asciiTheme="minorHAnsi" w:hAnsiTheme="minorHAnsi" w:cstheme="minorHAnsi"/>
                <w:sz w:val="28"/>
                <w:szCs w:val="28"/>
              </w:rPr>
              <w:t>CENTRE DE GESTION DU CHER</w:t>
            </w:r>
          </w:p>
          <w:p w14:paraId="2CE39CCB" w14:textId="1D51008C" w:rsidR="00F550CD" w:rsidRPr="00D71D15" w:rsidRDefault="00F550CD" w:rsidP="00874D6D">
            <w:pPr>
              <w:pStyle w:val="intituldelarrt"/>
              <w:rPr>
                <w:rFonts w:ascii="Bell MT" w:hAnsi="Bell MT"/>
                <w:b w:val="0"/>
                <w:i/>
              </w:rPr>
            </w:pPr>
          </w:p>
        </w:tc>
      </w:tr>
    </w:tbl>
    <w:p w14:paraId="4E2353DB" w14:textId="77777777" w:rsidR="001E0394" w:rsidRPr="001E0394" w:rsidRDefault="001E0394" w:rsidP="001E0394">
      <w:pPr>
        <w:suppressAutoHyphens/>
        <w:autoSpaceDE/>
        <w:spacing w:after="160" w:line="242" w:lineRule="auto"/>
        <w:jc w:val="both"/>
        <w:textAlignment w:val="baseline"/>
        <w:rPr>
          <w:rFonts w:ascii="Calibri" w:eastAsia="Calibri" w:hAnsi="Calibri"/>
          <w:sz w:val="22"/>
          <w:szCs w:val="22"/>
          <w:lang w:eastAsia="en-US"/>
        </w:rPr>
      </w:pPr>
    </w:p>
    <w:p w14:paraId="3C54D47F" w14:textId="77777777" w:rsidR="001E0394" w:rsidRPr="001E0394" w:rsidRDefault="001E0394" w:rsidP="001E0394">
      <w:pPr>
        <w:suppressAutoHyphens/>
        <w:autoSpaceDE/>
        <w:spacing w:after="160" w:line="242" w:lineRule="auto"/>
        <w:jc w:val="both"/>
        <w:textAlignment w:val="baseline"/>
        <w:rPr>
          <w:rFonts w:ascii="Calibri" w:eastAsia="Calibri" w:hAnsi="Calibri"/>
          <w:b/>
          <w:bCs/>
          <w:sz w:val="22"/>
          <w:szCs w:val="22"/>
          <w:u w:val="single"/>
          <w:lang w:eastAsia="en-US"/>
        </w:rPr>
      </w:pPr>
      <w:r w:rsidRPr="001E0394">
        <w:rPr>
          <w:rFonts w:ascii="Calibri" w:eastAsia="Calibri" w:hAnsi="Calibri"/>
          <w:b/>
          <w:bCs/>
          <w:sz w:val="22"/>
          <w:szCs w:val="22"/>
          <w:u w:val="single"/>
          <w:lang w:eastAsia="en-US"/>
        </w:rPr>
        <w:t>PREAMBULE</w:t>
      </w:r>
    </w:p>
    <w:p w14:paraId="1D68E11C" w14:textId="77777777" w:rsidR="001E0394" w:rsidRPr="001E0394" w:rsidRDefault="001E0394" w:rsidP="001E0394">
      <w:pPr>
        <w:suppressAutoHyphens/>
        <w:autoSpaceDE/>
        <w:spacing w:after="160" w:line="242" w:lineRule="auto"/>
        <w:jc w:val="both"/>
        <w:textAlignment w:val="baseline"/>
        <w:rPr>
          <w:rFonts w:ascii="Calibri" w:eastAsia="Calibri" w:hAnsi="Calibri"/>
          <w:sz w:val="22"/>
          <w:szCs w:val="22"/>
          <w:lang w:eastAsia="en-US"/>
        </w:rPr>
      </w:pPr>
      <w:r w:rsidRPr="001E0394">
        <w:rPr>
          <w:rFonts w:ascii="Calibri" w:eastAsia="Calibri" w:hAnsi="Calibri"/>
          <w:sz w:val="22"/>
          <w:szCs w:val="22"/>
          <w:lang w:eastAsia="en-US"/>
        </w:rPr>
        <w:t>L’article L452-40 du Code Général de la Fonction Publique dispose que les centres de gestion peuvent assurer, à la demande des collectivités et établissements publics situés dans leur ressort territorial, des missions de conseil juridique.</w:t>
      </w:r>
    </w:p>
    <w:p w14:paraId="5B90A1E6" w14:textId="7C324459" w:rsidR="001E0394" w:rsidRDefault="001E0394" w:rsidP="001E0394">
      <w:pPr>
        <w:suppressAutoHyphens/>
        <w:autoSpaceDE/>
        <w:spacing w:after="160" w:line="242" w:lineRule="auto"/>
        <w:jc w:val="both"/>
        <w:textAlignment w:val="baseline"/>
        <w:rPr>
          <w:rFonts w:ascii="Calibri" w:eastAsia="Calibri" w:hAnsi="Calibri"/>
          <w:sz w:val="22"/>
          <w:szCs w:val="22"/>
          <w:lang w:eastAsia="en-US"/>
        </w:rPr>
      </w:pPr>
      <w:r w:rsidRPr="001E0394">
        <w:rPr>
          <w:rFonts w:ascii="Calibri" w:eastAsia="Calibri" w:hAnsi="Calibri"/>
          <w:sz w:val="22"/>
          <w:szCs w:val="22"/>
          <w:lang w:eastAsia="en-US"/>
        </w:rPr>
        <w:t xml:space="preserve">Dans ce cadre, le CDG 18 propose aux collectivités et établissements publics une prestation </w:t>
      </w:r>
      <w:r>
        <w:rPr>
          <w:rFonts w:ascii="Calibri" w:eastAsia="Calibri" w:hAnsi="Calibri"/>
          <w:sz w:val="22"/>
          <w:szCs w:val="22"/>
          <w:lang w:eastAsia="en-US"/>
        </w:rPr>
        <w:t>d’aide à l’archivage</w:t>
      </w:r>
      <w:r w:rsidRPr="001E0394">
        <w:rPr>
          <w:rFonts w:ascii="Calibri" w:eastAsia="Calibri" w:hAnsi="Calibri"/>
          <w:sz w:val="22"/>
          <w:szCs w:val="22"/>
          <w:lang w:eastAsia="en-US"/>
        </w:rPr>
        <w:t xml:space="preserve"> dont l’objectif est </w:t>
      </w:r>
      <w:r w:rsidR="00417CA1">
        <w:rPr>
          <w:rFonts w:ascii="Calibri" w:eastAsia="Calibri" w:hAnsi="Calibri"/>
          <w:sz w:val="22"/>
          <w:szCs w:val="22"/>
          <w:lang w:eastAsia="en-US"/>
        </w:rPr>
        <w:t>d’accompagner</w:t>
      </w:r>
      <w:r w:rsidRPr="001E0394">
        <w:rPr>
          <w:rFonts w:ascii="Calibri" w:eastAsia="Calibri" w:hAnsi="Calibri"/>
          <w:sz w:val="22"/>
          <w:szCs w:val="22"/>
          <w:lang w:eastAsia="en-US"/>
        </w:rPr>
        <w:t xml:space="preserve"> les employeurs territoriaux qui le souhaitent dans la gestion de </w:t>
      </w:r>
      <w:r w:rsidR="00417CA1">
        <w:rPr>
          <w:rFonts w:ascii="Calibri" w:eastAsia="Calibri" w:hAnsi="Calibri"/>
          <w:sz w:val="22"/>
          <w:szCs w:val="22"/>
          <w:lang w:eastAsia="en-US"/>
        </w:rPr>
        <w:t xml:space="preserve">leurs archives, et les aider ainsi à remplir leurs obligations légales en </w:t>
      </w:r>
      <w:r w:rsidR="00D912C1">
        <w:rPr>
          <w:rFonts w:ascii="Calibri" w:eastAsia="Calibri" w:hAnsi="Calibri"/>
          <w:sz w:val="22"/>
          <w:szCs w:val="22"/>
          <w:lang w:eastAsia="en-US"/>
        </w:rPr>
        <w:t>l</w:t>
      </w:r>
      <w:r w:rsidR="00417CA1">
        <w:rPr>
          <w:rFonts w:ascii="Calibri" w:eastAsia="Calibri" w:hAnsi="Calibri"/>
          <w:sz w:val="22"/>
          <w:szCs w:val="22"/>
          <w:lang w:eastAsia="en-US"/>
        </w:rPr>
        <w:t>a matière, en lien avec les Archives Départementales du CHER.</w:t>
      </w:r>
    </w:p>
    <w:p w14:paraId="31B953C3" w14:textId="77777777" w:rsidR="009262A4" w:rsidRDefault="009262A4" w:rsidP="009262A4">
      <w:pPr>
        <w:pStyle w:val="Default"/>
        <w:jc w:val="both"/>
        <w:rPr>
          <w:rFonts w:ascii="Ebrima" w:hAnsi="Ebrima"/>
          <w:sz w:val="20"/>
          <w:szCs w:val="20"/>
        </w:rPr>
      </w:pPr>
      <w:r>
        <w:rPr>
          <w:rFonts w:ascii="Ebrima" w:hAnsi="Ebrima"/>
          <w:sz w:val="20"/>
          <w:szCs w:val="20"/>
        </w:rPr>
        <w:t>La gestion de ces archives se fait sous le contrôle scientifique et technique de l’Etat et dans le respect de la législation en vigueur en matière d’archives.</w:t>
      </w:r>
    </w:p>
    <w:p w14:paraId="290FC57D" w14:textId="77777777" w:rsidR="00417CA1" w:rsidRPr="001E0394" w:rsidRDefault="00417CA1" w:rsidP="001E0394">
      <w:pPr>
        <w:suppressAutoHyphens/>
        <w:autoSpaceDE/>
        <w:spacing w:after="160" w:line="242" w:lineRule="auto"/>
        <w:jc w:val="both"/>
        <w:textAlignment w:val="baseline"/>
        <w:rPr>
          <w:rFonts w:ascii="Calibri" w:eastAsia="Calibri" w:hAnsi="Calibri"/>
          <w:sz w:val="22"/>
          <w:szCs w:val="22"/>
          <w:lang w:eastAsia="en-US"/>
        </w:rPr>
      </w:pPr>
    </w:p>
    <w:p w14:paraId="42185A86" w14:textId="77777777" w:rsidR="00417CA1" w:rsidRPr="00417CA1" w:rsidRDefault="00417CA1" w:rsidP="00417CA1">
      <w:pPr>
        <w:suppressAutoHyphens/>
        <w:autoSpaceDE/>
        <w:spacing w:after="160" w:line="242" w:lineRule="auto"/>
        <w:jc w:val="both"/>
        <w:textAlignment w:val="baseline"/>
        <w:rPr>
          <w:rFonts w:ascii="Calibri" w:eastAsia="Calibri" w:hAnsi="Calibri"/>
          <w:b/>
          <w:bCs/>
          <w:sz w:val="22"/>
          <w:szCs w:val="22"/>
          <w:u w:val="single"/>
          <w:lang w:eastAsia="en-US"/>
        </w:rPr>
      </w:pPr>
      <w:r w:rsidRPr="00417CA1">
        <w:rPr>
          <w:rFonts w:ascii="Calibri" w:eastAsia="Calibri" w:hAnsi="Calibri"/>
          <w:b/>
          <w:bCs/>
          <w:sz w:val="22"/>
          <w:szCs w:val="22"/>
          <w:u w:val="single"/>
          <w:lang w:eastAsia="en-US"/>
        </w:rPr>
        <w:t xml:space="preserve">ENTRE : </w:t>
      </w:r>
    </w:p>
    <w:p w14:paraId="3B558CAA" w14:textId="77777777" w:rsidR="00417CA1" w:rsidRPr="00417CA1" w:rsidRDefault="00417CA1" w:rsidP="00417CA1">
      <w:pPr>
        <w:suppressAutoHyphens/>
        <w:autoSpaceDE/>
        <w:spacing w:after="160" w:line="242" w:lineRule="auto"/>
        <w:jc w:val="both"/>
        <w:textAlignment w:val="baseline"/>
        <w:rPr>
          <w:rFonts w:ascii="Calibri" w:eastAsia="Calibri" w:hAnsi="Calibri"/>
          <w:sz w:val="22"/>
          <w:szCs w:val="22"/>
          <w:lang w:eastAsia="en-US"/>
        </w:rPr>
      </w:pPr>
      <w:r w:rsidRPr="00417CA1">
        <w:rPr>
          <w:rFonts w:ascii="Calibri" w:eastAsia="Calibri" w:hAnsi="Calibri"/>
          <w:sz w:val="22"/>
          <w:szCs w:val="22"/>
          <w:lang w:eastAsia="en-US"/>
        </w:rPr>
        <w:t xml:space="preserve">Le Centre de Gestion de la Fonction Publique territoriale du CHER (désigné CDG 18 dans la suite du texte), dont le siège est situé ZAC du PORCHE 18340 PLAIMPIED GIVAUDINS représenté par son Président Pierre DUCASTEL dûment habilité par délibération du Conseil d’Administration 31 mars 2023, d’une part, </w:t>
      </w:r>
    </w:p>
    <w:p w14:paraId="5C022242" w14:textId="77777777" w:rsidR="00417CA1" w:rsidRPr="00417CA1" w:rsidRDefault="00417CA1" w:rsidP="00417CA1">
      <w:pPr>
        <w:suppressAutoHyphens/>
        <w:autoSpaceDE/>
        <w:spacing w:after="160" w:line="242" w:lineRule="auto"/>
        <w:jc w:val="both"/>
        <w:textAlignment w:val="baseline"/>
        <w:rPr>
          <w:rFonts w:ascii="Calibri" w:eastAsia="Calibri" w:hAnsi="Calibri"/>
          <w:b/>
          <w:bCs/>
          <w:sz w:val="22"/>
          <w:szCs w:val="22"/>
          <w:u w:val="single"/>
          <w:lang w:eastAsia="en-US"/>
        </w:rPr>
      </w:pPr>
      <w:r w:rsidRPr="00417CA1">
        <w:rPr>
          <w:rFonts w:ascii="Calibri" w:eastAsia="Calibri" w:hAnsi="Calibri"/>
          <w:b/>
          <w:bCs/>
          <w:sz w:val="22"/>
          <w:szCs w:val="22"/>
          <w:u w:val="single"/>
          <w:lang w:eastAsia="en-US"/>
        </w:rPr>
        <w:t xml:space="preserve">ET : </w:t>
      </w:r>
    </w:p>
    <w:p w14:paraId="58E92946" w14:textId="534366A3" w:rsidR="00417CA1" w:rsidRDefault="00417CA1" w:rsidP="00417CA1">
      <w:pPr>
        <w:suppressAutoHyphens/>
        <w:autoSpaceDE/>
        <w:spacing w:after="160" w:line="242" w:lineRule="auto"/>
        <w:jc w:val="both"/>
        <w:textAlignment w:val="baseline"/>
        <w:rPr>
          <w:rFonts w:asciiTheme="minorHAnsi" w:eastAsia="Calibri" w:hAnsiTheme="minorHAnsi" w:cstheme="minorHAnsi"/>
          <w:sz w:val="22"/>
          <w:szCs w:val="22"/>
          <w:lang w:eastAsia="en-US"/>
        </w:rPr>
      </w:pPr>
      <w:r w:rsidRPr="00417CA1">
        <w:rPr>
          <w:rFonts w:asciiTheme="minorHAnsi" w:eastAsia="Calibri" w:hAnsiTheme="minorHAnsi" w:cstheme="minorHAnsi"/>
          <w:sz w:val="22"/>
          <w:szCs w:val="22"/>
          <w:lang w:eastAsia="en-US"/>
        </w:rPr>
        <w:t xml:space="preserve">La commune/ l’établissement de…………………………………………….. représenté par son maire/ son Président/ sa Présidente, ………………………………, </w:t>
      </w:r>
      <w:r>
        <w:rPr>
          <w:rFonts w:asciiTheme="minorHAnsi" w:eastAsia="Calibri" w:hAnsiTheme="minorHAnsi" w:cstheme="minorHAnsi"/>
          <w:sz w:val="22"/>
          <w:szCs w:val="22"/>
          <w:lang w:eastAsia="en-US"/>
        </w:rPr>
        <w:t xml:space="preserve">(désigné la Collectivité dans la suite du texte) </w:t>
      </w:r>
      <w:r w:rsidRPr="00417CA1">
        <w:rPr>
          <w:rFonts w:asciiTheme="minorHAnsi" w:eastAsia="Calibri" w:hAnsiTheme="minorHAnsi" w:cstheme="minorHAnsi"/>
          <w:sz w:val="22"/>
          <w:szCs w:val="22"/>
          <w:lang w:eastAsia="en-US"/>
        </w:rPr>
        <w:t xml:space="preserve">dûment habilité par délibération du Conseil Municipal/ Conseil………………………….. n°………………… du ………………………………….., d’autre part, </w:t>
      </w:r>
    </w:p>
    <w:p w14:paraId="73A92500" w14:textId="77777777" w:rsidR="00417CA1" w:rsidRPr="00417CA1" w:rsidRDefault="00417CA1" w:rsidP="00417CA1">
      <w:pPr>
        <w:suppressAutoHyphens/>
        <w:autoSpaceDE/>
        <w:spacing w:after="160" w:line="242" w:lineRule="auto"/>
        <w:jc w:val="both"/>
        <w:textAlignment w:val="baseline"/>
        <w:rPr>
          <w:rFonts w:asciiTheme="minorHAnsi" w:eastAsia="Calibri" w:hAnsiTheme="minorHAnsi" w:cstheme="minorHAnsi"/>
          <w:sz w:val="22"/>
          <w:szCs w:val="22"/>
          <w:lang w:eastAsia="en-US"/>
        </w:rPr>
      </w:pPr>
    </w:p>
    <w:p w14:paraId="7FE50CFD" w14:textId="77777777" w:rsidR="00417CA1" w:rsidRPr="00417CA1" w:rsidRDefault="00417CA1" w:rsidP="00417CA1">
      <w:pPr>
        <w:spacing w:before="60"/>
        <w:jc w:val="both"/>
        <w:rPr>
          <w:rFonts w:asciiTheme="minorHAnsi" w:eastAsia="Arial" w:hAnsiTheme="minorHAnsi" w:cstheme="minorHAnsi"/>
          <w:sz w:val="22"/>
          <w:szCs w:val="22"/>
        </w:rPr>
      </w:pPr>
      <w:r w:rsidRPr="00417CA1">
        <w:rPr>
          <w:rFonts w:asciiTheme="minorHAnsi" w:eastAsia="Arial" w:hAnsiTheme="minorHAnsi" w:cstheme="minorHAnsi"/>
          <w:sz w:val="22"/>
          <w:szCs w:val="22"/>
        </w:rPr>
        <w:t xml:space="preserve">Vu le Code Général des Collectivités Territoriales et notamment les articles R1421-1 et suivants ; </w:t>
      </w:r>
    </w:p>
    <w:p w14:paraId="11304015" w14:textId="77777777" w:rsidR="00417CA1" w:rsidRPr="00417CA1" w:rsidRDefault="00417CA1" w:rsidP="00417CA1">
      <w:pPr>
        <w:spacing w:before="60"/>
        <w:jc w:val="both"/>
        <w:rPr>
          <w:rFonts w:asciiTheme="minorHAnsi" w:eastAsia="Arial" w:hAnsiTheme="minorHAnsi" w:cstheme="minorHAnsi"/>
          <w:sz w:val="22"/>
          <w:szCs w:val="22"/>
        </w:rPr>
      </w:pPr>
      <w:r w:rsidRPr="00417CA1">
        <w:rPr>
          <w:rFonts w:asciiTheme="minorHAnsi" w:eastAsia="Arial" w:hAnsiTheme="minorHAnsi" w:cstheme="minorHAnsi"/>
          <w:sz w:val="22"/>
          <w:szCs w:val="22"/>
        </w:rPr>
        <w:t xml:space="preserve">Vu le Code du Patrimoine ; </w:t>
      </w:r>
    </w:p>
    <w:p w14:paraId="031732BC" w14:textId="77777777" w:rsidR="00417CA1" w:rsidRPr="00417CA1" w:rsidRDefault="00417CA1" w:rsidP="00417CA1">
      <w:pPr>
        <w:spacing w:before="60"/>
        <w:jc w:val="both"/>
        <w:rPr>
          <w:rFonts w:asciiTheme="minorHAnsi" w:eastAsia="Arial" w:hAnsiTheme="minorHAnsi" w:cstheme="minorHAnsi"/>
          <w:sz w:val="22"/>
          <w:szCs w:val="22"/>
        </w:rPr>
      </w:pPr>
      <w:r w:rsidRPr="00417CA1">
        <w:rPr>
          <w:rFonts w:asciiTheme="minorHAnsi" w:eastAsia="Arial" w:hAnsiTheme="minorHAnsi" w:cstheme="minorHAnsi"/>
          <w:sz w:val="22"/>
          <w:szCs w:val="22"/>
        </w:rPr>
        <w:t xml:space="preserve">Vu le Code Général de la Fonction Publique et, notamment, les articles L 452-30 et L452-40 ; </w:t>
      </w:r>
    </w:p>
    <w:p w14:paraId="2606DF92" w14:textId="70BBAAEB" w:rsidR="00417CA1" w:rsidRPr="00417CA1" w:rsidRDefault="00417CA1" w:rsidP="00417CA1">
      <w:pPr>
        <w:adjustRightInd w:val="0"/>
        <w:spacing w:before="60"/>
        <w:jc w:val="both"/>
        <w:rPr>
          <w:rFonts w:asciiTheme="minorHAnsi" w:eastAsia="Arial" w:hAnsiTheme="minorHAnsi" w:cstheme="minorHAnsi"/>
          <w:sz w:val="22"/>
          <w:szCs w:val="22"/>
        </w:rPr>
      </w:pPr>
      <w:r w:rsidRPr="00417CA1">
        <w:rPr>
          <w:rFonts w:asciiTheme="minorHAnsi" w:eastAsia="Arial" w:hAnsiTheme="minorHAnsi" w:cstheme="minorHAnsi"/>
          <w:sz w:val="22"/>
          <w:szCs w:val="22"/>
        </w:rPr>
        <w:t>Vu la loi n°2016-483 relative à la déontologie et aux droits et obligations du fonctionnaire du 20 avril 2016, et notamment son article 80 qui prévoit que « les centres de gestion peuvent assurer toutes tâches administratives et des missions d’archivage, de numérisation, […] à la demande des collectivités et établissements »</w:t>
      </w:r>
    </w:p>
    <w:p w14:paraId="7EA15BAB" w14:textId="5D399002" w:rsidR="00B12D5B" w:rsidRPr="00417CA1" w:rsidRDefault="00B12D5B" w:rsidP="00417CA1">
      <w:pPr>
        <w:pStyle w:val="NormalWeb"/>
        <w:shd w:val="clear" w:color="auto" w:fill="FFFFFF"/>
        <w:spacing w:before="60" w:beforeAutospacing="0" w:after="0" w:afterAutospacing="0"/>
        <w:jc w:val="both"/>
        <w:rPr>
          <w:rFonts w:asciiTheme="minorHAnsi" w:hAnsiTheme="minorHAnsi" w:cstheme="minorHAnsi"/>
          <w:sz w:val="22"/>
          <w:szCs w:val="22"/>
        </w:rPr>
      </w:pPr>
      <w:r w:rsidRPr="00417CA1">
        <w:rPr>
          <w:rFonts w:asciiTheme="minorHAnsi" w:hAnsiTheme="minorHAnsi" w:cstheme="minorHAnsi"/>
          <w:sz w:val="22"/>
          <w:szCs w:val="22"/>
        </w:rPr>
        <w:t>Vu la délibération</w:t>
      </w:r>
      <w:r w:rsidR="00C25298" w:rsidRPr="00417CA1">
        <w:rPr>
          <w:rFonts w:asciiTheme="minorHAnsi" w:hAnsiTheme="minorHAnsi" w:cstheme="minorHAnsi"/>
          <w:sz w:val="22"/>
          <w:szCs w:val="22"/>
        </w:rPr>
        <w:t xml:space="preserve"> du Conseil d’Administration du Centre de Gestion de la Fonction Publique Territoriale du CHER</w:t>
      </w:r>
      <w:r w:rsidRPr="00417CA1">
        <w:rPr>
          <w:rFonts w:asciiTheme="minorHAnsi" w:hAnsiTheme="minorHAnsi" w:cstheme="minorHAnsi"/>
          <w:sz w:val="22"/>
          <w:szCs w:val="22"/>
        </w:rPr>
        <w:t xml:space="preserve"> en date du</w:t>
      </w:r>
      <w:r w:rsidR="00BB07CB" w:rsidRPr="00417CA1">
        <w:rPr>
          <w:rFonts w:asciiTheme="minorHAnsi" w:hAnsiTheme="minorHAnsi" w:cstheme="minorHAnsi"/>
          <w:sz w:val="22"/>
          <w:szCs w:val="22"/>
        </w:rPr>
        <w:t xml:space="preserve"> 13 novembre 2024</w:t>
      </w:r>
      <w:r w:rsidRPr="00417CA1">
        <w:rPr>
          <w:rFonts w:asciiTheme="minorHAnsi" w:hAnsiTheme="minorHAnsi" w:cstheme="minorHAnsi"/>
          <w:sz w:val="22"/>
          <w:szCs w:val="22"/>
        </w:rPr>
        <w:t xml:space="preserve"> portant création </w:t>
      </w:r>
      <w:r w:rsidR="004A0427" w:rsidRPr="00417CA1">
        <w:rPr>
          <w:rFonts w:asciiTheme="minorHAnsi" w:hAnsiTheme="minorHAnsi" w:cstheme="minorHAnsi"/>
          <w:sz w:val="22"/>
          <w:szCs w:val="22"/>
        </w:rPr>
        <w:t>d’une prestation</w:t>
      </w:r>
      <w:r w:rsidRPr="00417CA1">
        <w:rPr>
          <w:rFonts w:asciiTheme="minorHAnsi" w:hAnsiTheme="minorHAnsi" w:cstheme="minorHAnsi"/>
          <w:sz w:val="22"/>
          <w:szCs w:val="22"/>
        </w:rPr>
        <w:t xml:space="preserve"> d’aide à l’archivage,</w:t>
      </w:r>
    </w:p>
    <w:p w14:paraId="2D142CB4" w14:textId="77777777" w:rsidR="00417CA1" w:rsidRPr="00417CA1" w:rsidRDefault="00417CA1" w:rsidP="00417CA1">
      <w:pPr>
        <w:suppressAutoHyphens/>
        <w:autoSpaceDE/>
        <w:spacing w:before="60" w:after="160" w:line="242" w:lineRule="auto"/>
        <w:jc w:val="both"/>
        <w:textAlignment w:val="baseline"/>
        <w:rPr>
          <w:rFonts w:asciiTheme="minorHAnsi" w:eastAsia="Calibri" w:hAnsiTheme="minorHAnsi" w:cstheme="minorHAnsi"/>
          <w:sz w:val="22"/>
          <w:szCs w:val="22"/>
          <w:lang w:eastAsia="en-US"/>
        </w:rPr>
      </w:pPr>
      <w:r w:rsidRPr="00417CA1">
        <w:rPr>
          <w:rFonts w:asciiTheme="minorHAnsi" w:eastAsia="Calibri" w:hAnsiTheme="minorHAnsi" w:cstheme="minorHAnsi"/>
          <w:sz w:val="22"/>
          <w:szCs w:val="22"/>
          <w:lang w:eastAsia="en-US"/>
        </w:rPr>
        <w:t xml:space="preserve">Vu la délibération n°……………………en date du…………….. autorisant le Maire/ le Président de……………………….. à signer la présente convention, </w:t>
      </w:r>
    </w:p>
    <w:p w14:paraId="7DC1C2F6" w14:textId="77777777" w:rsidR="00B12D5B" w:rsidRPr="00563AD2" w:rsidRDefault="00B12D5B" w:rsidP="00B12D5B">
      <w:pPr>
        <w:pStyle w:val="NormalWeb"/>
        <w:shd w:val="clear" w:color="auto" w:fill="FFFFFF"/>
        <w:spacing w:before="0" w:beforeAutospacing="0" w:after="0" w:afterAutospacing="0"/>
        <w:jc w:val="both"/>
        <w:rPr>
          <w:rFonts w:asciiTheme="minorHAnsi" w:hAnsiTheme="minorHAnsi" w:cstheme="minorHAnsi"/>
          <w:color w:val="000000"/>
        </w:rPr>
      </w:pPr>
    </w:p>
    <w:p w14:paraId="6E16E270" w14:textId="77777777" w:rsidR="00417CA1" w:rsidRDefault="00417CA1" w:rsidP="00417CA1">
      <w:pPr>
        <w:suppressAutoHyphens/>
        <w:autoSpaceDE/>
        <w:spacing w:after="160" w:line="242" w:lineRule="auto"/>
        <w:jc w:val="both"/>
        <w:textAlignment w:val="baseline"/>
        <w:rPr>
          <w:rFonts w:ascii="Calibri" w:eastAsia="Calibri" w:hAnsi="Calibri"/>
          <w:b/>
          <w:bCs/>
          <w:sz w:val="24"/>
          <w:szCs w:val="24"/>
          <w:lang w:eastAsia="en-US"/>
        </w:rPr>
      </w:pPr>
      <w:r w:rsidRPr="00417CA1">
        <w:rPr>
          <w:rFonts w:ascii="Calibri" w:eastAsia="Calibri" w:hAnsi="Calibri"/>
          <w:b/>
          <w:bCs/>
          <w:sz w:val="24"/>
          <w:szCs w:val="24"/>
          <w:lang w:eastAsia="en-US"/>
        </w:rPr>
        <w:t xml:space="preserve">Il est convenu ce qui suit : </w:t>
      </w:r>
    </w:p>
    <w:p w14:paraId="7C1A2179" w14:textId="77777777" w:rsidR="00D20515" w:rsidRPr="00417CA1" w:rsidRDefault="00D20515" w:rsidP="00417CA1">
      <w:pPr>
        <w:suppressAutoHyphens/>
        <w:autoSpaceDE/>
        <w:spacing w:after="160" w:line="242" w:lineRule="auto"/>
        <w:jc w:val="both"/>
        <w:textAlignment w:val="baseline"/>
        <w:rPr>
          <w:rFonts w:ascii="Calibri" w:eastAsia="Calibri" w:hAnsi="Calibri"/>
          <w:b/>
          <w:bCs/>
          <w:sz w:val="24"/>
          <w:szCs w:val="24"/>
          <w:lang w:eastAsia="en-US"/>
        </w:rPr>
      </w:pPr>
    </w:p>
    <w:p w14:paraId="0796CFBF" w14:textId="3FAC8DE1" w:rsidR="00D20515" w:rsidRPr="00417CA1" w:rsidRDefault="00417CA1" w:rsidP="00417CA1">
      <w:pPr>
        <w:suppressAutoHyphens/>
        <w:autoSpaceDE/>
        <w:spacing w:after="160" w:line="242" w:lineRule="auto"/>
        <w:jc w:val="both"/>
        <w:textAlignment w:val="baseline"/>
        <w:rPr>
          <w:rFonts w:ascii="Calibri" w:eastAsia="Calibri" w:hAnsi="Calibri"/>
          <w:b/>
          <w:bCs/>
          <w:sz w:val="22"/>
          <w:szCs w:val="22"/>
          <w:u w:val="single"/>
          <w:lang w:eastAsia="en-US"/>
        </w:rPr>
      </w:pPr>
      <w:r w:rsidRPr="00417CA1">
        <w:rPr>
          <w:rFonts w:ascii="Calibri" w:eastAsia="Calibri" w:hAnsi="Calibri"/>
          <w:b/>
          <w:bCs/>
          <w:sz w:val="22"/>
          <w:szCs w:val="22"/>
          <w:u w:val="single"/>
          <w:lang w:eastAsia="en-US"/>
        </w:rPr>
        <w:t xml:space="preserve">ARTICLE 1 : OBJET DE LA CONVENTION </w:t>
      </w:r>
    </w:p>
    <w:p w14:paraId="46D95B81" w14:textId="2F74F94D" w:rsidR="00C25298" w:rsidRDefault="00C25298" w:rsidP="00C25298">
      <w:pPr>
        <w:jc w:val="both"/>
        <w:rPr>
          <w:rFonts w:asciiTheme="minorHAnsi" w:eastAsia="Arial" w:hAnsiTheme="minorHAnsi" w:cstheme="minorHAnsi"/>
          <w:sz w:val="22"/>
          <w:szCs w:val="22"/>
        </w:rPr>
      </w:pPr>
      <w:r w:rsidRPr="00417CA1">
        <w:rPr>
          <w:rFonts w:asciiTheme="minorHAnsi" w:eastAsia="Arial" w:hAnsiTheme="minorHAnsi" w:cstheme="minorHAnsi"/>
          <w:sz w:val="22"/>
          <w:szCs w:val="22"/>
        </w:rPr>
        <w:t>La présente convention a pour objet de définir les conditions techniques et financières de l’intervention des agents du CDG</w:t>
      </w:r>
      <w:r w:rsidR="00D912C1">
        <w:rPr>
          <w:rFonts w:asciiTheme="minorHAnsi" w:eastAsia="Arial" w:hAnsiTheme="minorHAnsi" w:cstheme="minorHAnsi"/>
          <w:sz w:val="22"/>
          <w:szCs w:val="22"/>
        </w:rPr>
        <w:t xml:space="preserve"> </w:t>
      </w:r>
      <w:r w:rsidRPr="00417CA1">
        <w:rPr>
          <w:rFonts w:asciiTheme="minorHAnsi" w:eastAsia="Arial" w:hAnsiTheme="minorHAnsi" w:cstheme="minorHAnsi"/>
          <w:sz w:val="22"/>
          <w:szCs w:val="22"/>
        </w:rPr>
        <w:t>18, et en particulier d’un archiviste pour la réalisation des missions d’aide à l’archivage confiées par la Collectivité au Centre de Gestion.</w:t>
      </w:r>
    </w:p>
    <w:p w14:paraId="2B21E8DA" w14:textId="77777777" w:rsidR="00C1434C" w:rsidRPr="00417CA1" w:rsidRDefault="00C1434C" w:rsidP="00C25298">
      <w:pPr>
        <w:jc w:val="both"/>
        <w:rPr>
          <w:rFonts w:asciiTheme="minorHAnsi" w:eastAsia="Arial" w:hAnsiTheme="minorHAnsi" w:cstheme="minorHAnsi"/>
          <w:sz w:val="22"/>
          <w:szCs w:val="22"/>
        </w:rPr>
      </w:pPr>
    </w:p>
    <w:p w14:paraId="278FBFC3" w14:textId="77777777" w:rsidR="00314160" w:rsidRDefault="00314160" w:rsidP="00DA08AC">
      <w:pPr>
        <w:pStyle w:val="Paragraphedeliste"/>
        <w:ind w:left="0"/>
        <w:jc w:val="both"/>
        <w:rPr>
          <w:rFonts w:asciiTheme="minorHAnsi" w:hAnsiTheme="minorHAnsi" w:cstheme="minorHAnsi"/>
          <w:sz w:val="24"/>
          <w:szCs w:val="24"/>
        </w:rPr>
      </w:pPr>
    </w:p>
    <w:p w14:paraId="056D4950" w14:textId="79865383" w:rsidR="009F4396" w:rsidRPr="00C1434C" w:rsidRDefault="00C1434C" w:rsidP="00C1434C">
      <w:pPr>
        <w:suppressAutoHyphens/>
        <w:autoSpaceDE/>
        <w:spacing w:after="160" w:line="242" w:lineRule="auto"/>
        <w:jc w:val="both"/>
        <w:textAlignment w:val="baseline"/>
        <w:rPr>
          <w:rFonts w:ascii="Calibri" w:eastAsia="Calibri" w:hAnsi="Calibri"/>
          <w:b/>
          <w:bCs/>
          <w:sz w:val="22"/>
          <w:szCs w:val="22"/>
          <w:u w:val="single"/>
          <w:lang w:eastAsia="en-US"/>
        </w:rPr>
      </w:pPr>
      <w:r w:rsidRPr="00C1434C">
        <w:rPr>
          <w:rFonts w:ascii="Calibri" w:eastAsia="Calibri" w:hAnsi="Calibri"/>
          <w:b/>
          <w:bCs/>
          <w:sz w:val="22"/>
          <w:szCs w:val="22"/>
          <w:u w:val="single"/>
          <w:lang w:eastAsia="en-US"/>
        </w:rPr>
        <w:lastRenderedPageBreak/>
        <w:t xml:space="preserve">ARTICLE 2 : DOMAINE D’APPLICATION </w:t>
      </w:r>
    </w:p>
    <w:p w14:paraId="0134288F" w14:textId="27D81085" w:rsidR="00432126" w:rsidRPr="000112F2" w:rsidRDefault="00C1434C" w:rsidP="00BD75F0">
      <w:pPr>
        <w:suppressAutoHyphens/>
        <w:autoSpaceDE/>
        <w:spacing w:after="160" w:line="242" w:lineRule="auto"/>
        <w:jc w:val="both"/>
        <w:textAlignment w:val="baseline"/>
        <w:rPr>
          <w:rFonts w:asciiTheme="minorHAnsi" w:hAnsiTheme="minorHAnsi" w:cstheme="minorHAnsi"/>
          <w:sz w:val="22"/>
          <w:szCs w:val="22"/>
        </w:rPr>
      </w:pPr>
      <w:r w:rsidRPr="00C1434C">
        <w:rPr>
          <w:rFonts w:ascii="Calibri" w:eastAsia="Calibri" w:hAnsi="Calibri"/>
          <w:sz w:val="22"/>
          <w:szCs w:val="22"/>
          <w:lang w:eastAsia="en-US"/>
        </w:rPr>
        <w:t xml:space="preserve">La mission « </w:t>
      </w:r>
      <w:r w:rsidRPr="000112F2">
        <w:rPr>
          <w:rFonts w:ascii="Calibri" w:eastAsia="Calibri" w:hAnsi="Calibri"/>
          <w:sz w:val="22"/>
          <w:szCs w:val="22"/>
          <w:lang w:eastAsia="en-US"/>
        </w:rPr>
        <w:t>Aide à l’Archivage</w:t>
      </w:r>
      <w:r w:rsidRPr="00C1434C">
        <w:rPr>
          <w:rFonts w:ascii="Calibri" w:eastAsia="Calibri" w:hAnsi="Calibri"/>
          <w:sz w:val="22"/>
          <w:szCs w:val="22"/>
          <w:lang w:eastAsia="en-US"/>
        </w:rPr>
        <w:t xml:space="preserve"> »</w:t>
      </w:r>
      <w:r w:rsidRPr="000112F2">
        <w:rPr>
          <w:rFonts w:ascii="Calibri" w:eastAsia="Calibri" w:hAnsi="Calibri"/>
          <w:sz w:val="22"/>
          <w:szCs w:val="22"/>
          <w:lang w:eastAsia="en-US"/>
        </w:rPr>
        <w:t xml:space="preserve"> consiste, à l’issue d’un audit réalisé par un </w:t>
      </w:r>
      <w:r w:rsidR="00AB426F" w:rsidRPr="000112F2">
        <w:rPr>
          <w:rFonts w:asciiTheme="minorHAnsi" w:hAnsiTheme="minorHAnsi" w:cstheme="minorHAnsi"/>
          <w:sz w:val="22"/>
          <w:szCs w:val="22"/>
        </w:rPr>
        <w:t>archiviste</w:t>
      </w:r>
      <w:r w:rsidRPr="000112F2">
        <w:rPr>
          <w:rFonts w:asciiTheme="minorHAnsi" w:hAnsiTheme="minorHAnsi" w:cstheme="minorHAnsi"/>
          <w:sz w:val="22"/>
          <w:szCs w:val="22"/>
        </w:rPr>
        <w:t>, de proposer à la Collectivité un certain</w:t>
      </w:r>
      <w:r w:rsidR="008344DF">
        <w:rPr>
          <w:rFonts w:asciiTheme="minorHAnsi" w:hAnsiTheme="minorHAnsi" w:cstheme="minorHAnsi"/>
          <w:sz w:val="22"/>
          <w:szCs w:val="22"/>
        </w:rPr>
        <w:t xml:space="preserve"> nombre</w:t>
      </w:r>
      <w:r w:rsidRPr="000112F2">
        <w:rPr>
          <w:rFonts w:asciiTheme="minorHAnsi" w:hAnsiTheme="minorHAnsi" w:cstheme="minorHAnsi"/>
          <w:sz w:val="22"/>
          <w:szCs w:val="22"/>
        </w:rPr>
        <w:t xml:space="preserve"> de prestations déclinées ci-dessous, comprenant deux choix possibles pour la Collectivité : soit une prestation complète, soit des prestations à la carte</w:t>
      </w:r>
      <w:r w:rsidR="00BD75F0" w:rsidRPr="000112F2">
        <w:rPr>
          <w:rFonts w:asciiTheme="minorHAnsi" w:hAnsiTheme="minorHAnsi" w:cstheme="minorHAnsi"/>
          <w:sz w:val="22"/>
          <w:szCs w:val="22"/>
        </w:rPr>
        <w:t xml:space="preserve">, auxquelles s’ajoute une prestation d’opération de maintenance périodique.  </w:t>
      </w:r>
    </w:p>
    <w:p w14:paraId="7F042DB0" w14:textId="730C349D" w:rsidR="00432126" w:rsidRPr="000112F2" w:rsidRDefault="00C1434C" w:rsidP="00432126">
      <w:pPr>
        <w:jc w:val="both"/>
        <w:rPr>
          <w:rFonts w:asciiTheme="minorHAnsi" w:hAnsiTheme="minorHAnsi" w:cstheme="minorHAnsi"/>
          <w:sz w:val="22"/>
          <w:szCs w:val="22"/>
        </w:rPr>
      </w:pPr>
      <w:r w:rsidRPr="000112F2">
        <w:rPr>
          <w:rFonts w:asciiTheme="minorHAnsi" w:hAnsiTheme="minorHAnsi" w:cstheme="minorHAnsi"/>
          <w:sz w:val="22"/>
          <w:szCs w:val="22"/>
        </w:rPr>
        <w:t xml:space="preserve">La </w:t>
      </w:r>
      <w:r w:rsidR="00BD75F0" w:rsidRPr="000112F2">
        <w:rPr>
          <w:rFonts w:asciiTheme="minorHAnsi" w:hAnsiTheme="minorHAnsi" w:cstheme="minorHAnsi"/>
          <w:sz w:val="22"/>
          <w:szCs w:val="22"/>
        </w:rPr>
        <w:t>p</w:t>
      </w:r>
      <w:r w:rsidR="00432126" w:rsidRPr="000112F2">
        <w:rPr>
          <w:rFonts w:asciiTheme="minorHAnsi" w:hAnsiTheme="minorHAnsi" w:cstheme="minorHAnsi"/>
          <w:sz w:val="22"/>
          <w:szCs w:val="22"/>
        </w:rPr>
        <w:t xml:space="preserve">restation </w:t>
      </w:r>
      <w:r w:rsidRPr="000112F2">
        <w:rPr>
          <w:rFonts w:asciiTheme="minorHAnsi" w:hAnsiTheme="minorHAnsi" w:cstheme="minorHAnsi"/>
          <w:sz w:val="22"/>
          <w:szCs w:val="22"/>
        </w:rPr>
        <w:t>complète comprend :</w:t>
      </w:r>
      <w:r w:rsidRPr="000112F2">
        <w:rPr>
          <w:rFonts w:asciiTheme="minorHAnsi" w:hAnsiTheme="minorHAnsi" w:cstheme="minorHAnsi"/>
          <w:sz w:val="22"/>
          <w:szCs w:val="22"/>
          <w:vertAlign w:val="superscript"/>
        </w:rPr>
        <w:t xml:space="preserve">  </w:t>
      </w:r>
    </w:p>
    <w:p w14:paraId="30602B96" w14:textId="7BFD623A" w:rsidR="00432126" w:rsidRPr="000112F2" w:rsidRDefault="00BD75F0" w:rsidP="00BD75F0">
      <w:pPr>
        <w:pStyle w:val="Paragraphedeliste"/>
        <w:numPr>
          <w:ilvl w:val="0"/>
          <w:numId w:val="21"/>
        </w:numPr>
        <w:jc w:val="both"/>
        <w:rPr>
          <w:rFonts w:asciiTheme="minorHAnsi" w:hAnsiTheme="minorHAnsi" w:cstheme="minorHAnsi"/>
          <w:sz w:val="22"/>
          <w:szCs w:val="22"/>
        </w:rPr>
      </w:pPr>
      <w:r w:rsidRPr="000112F2">
        <w:rPr>
          <w:rFonts w:asciiTheme="minorHAnsi" w:hAnsiTheme="minorHAnsi" w:cstheme="minorHAnsi"/>
          <w:sz w:val="22"/>
          <w:szCs w:val="22"/>
        </w:rPr>
        <w:t>Le</w:t>
      </w:r>
      <w:r w:rsidR="00C1434C" w:rsidRPr="000112F2">
        <w:rPr>
          <w:rFonts w:asciiTheme="minorHAnsi" w:hAnsiTheme="minorHAnsi" w:cstheme="minorHAnsi"/>
          <w:sz w:val="22"/>
          <w:szCs w:val="22"/>
        </w:rPr>
        <w:t xml:space="preserve"> c</w:t>
      </w:r>
      <w:r w:rsidR="00432126" w:rsidRPr="000112F2">
        <w:rPr>
          <w:rFonts w:asciiTheme="minorHAnsi" w:hAnsiTheme="minorHAnsi" w:cstheme="minorHAnsi"/>
          <w:sz w:val="22"/>
          <w:szCs w:val="22"/>
        </w:rPr>
        <w:t xml:space="preserve">lassement des archives (tri, élimination, classement intellectuel et matériel) et </w:t>
      </w:r>
      <w:r w:rsidR="00C1434C" w:rsidRPr="000112F2">
        <w:rPr>
          <w:rFonts w:asciiTheme="minorHAnsi" w:hAnsiTheme="minorHAnsi" w:cstheme="minorHAnsi"/>
          <w:sz w:val="22"/>
          <w:szCs w:val="22"/>
        </w:rPr>
        <w:t xml:space="preserve">la </w:t>
      </w:r>
      <w:r w:rsidR="00432126" w:rsidRPr="000112F2">
        <w:rPr>
          <w:rFonts w:asciiTheme="minorHAnsi" w:hAnsiTheme="minorHAnsi" w:cstheme="minorHAnsi"/>
          <w:sz w:val="22"/>
          <w:szCs w:val="22"/>
        </w:rPr>
        <w:t xml:space="preserve">rédaction des instruments de recherche </w:t>
      </w:r>
    </w:p>
    <w:p w14:paraId="7474E6AA" w14:textId="3317935A" w:rsidR="00432126" w:rsidRPr="000112F2" w:rsidRDefault="00BD75F0" w:rsidP="00BD75F0">
      <w:pPr>
        <w:pStyle w:val="Paragraphedeliste"/>
        <w:numPr>
          <w:ilvl w:val="0"/>
          <w:numId w:val="21"/>
        </w:numPr>
        <w:jc w:val="both"/>
        <w:rPr>
          <w:rFonts w:asciiTheme="minorHAnsi" w:hAnsiTheme="minorHAnsi" w:cstheme="minorHAnsi"/>
          <w:sz w:val="22"/>
          <w:szCs w:val="22"/>
        </w:rPr>
      </w:pPr>
      <w:r w:rsidRPr="000112F2">
        <w:rPr>
          <w:rFonts w:asciiTheme="minorHAnsi" w:hAnsiTheme="minorHAnsi" w:cstheme="minorHAnsi"/>
          <w:sz w:val="22"/>
          <w:szCs w:val="22"/>
        </w:rPr>
        <w:t>Le</w:t>
      </w:r>
      <w:r w:rsidR="00C1434C" w:rsidRPr="000112F2">
        <w:rPr>
          <w:rFonts w:asciiTheme="minorHAnsi" w:hAnsiTheme="minorHAnsi" w:cstheme="minorHAnsi"/>
          <w:sz w:val="22"/>
          <w:szCs w:val="22"/>
        </w:rPr>
        <w:t xml:space="preserve"> r</w:t>
      </w:r>
      <w:r w:rsidR="00432126" w:rsidRPr="000112F2">
        <w:rPr>
          <w:rFonts w:asciiTheme="minorHAnsi" w:hAnsiTheme="minorHAnsi" w:cstheme="minorHAnsi"/>
          <w:sz w:val="22"/>
          <w:szCs w:val="22"/>
        </w:rPr>
        <w:t xml:space="preserve">écolement réglementaire </w:t>
      </w:r>
      <w:r w:rsidR="00C1434C" w:rsidRPr="000112F2">
        <w:rPr>
          <w:rFonts w:asciiTheme="minorHAnsi" w:hAnsiTheme="minorHAnsi" w:cstheme="minorHAnsi"/>
          <w:sz w:val="22"/>
          <w:szCs w:val="22"/>
        </w:rPr>
        <w:t>à la suite des</w:t>
      </w:r>
      <w:r w:rsidR="00432126" w:rsidRPr="000112F2">
        <w:rPr>
          <w:rFonts w:asciiTheme="minorHAnsi" w:hAnsiTheme="minorHAnsi" w:cstheme="minorHAnsi"/>
          <w:sz w:val="22"/>
          <w:szCs w:val="22"/>
        </w:rPr>
        <w:t xml:space="preserve"> élections municipales </w:t>
      </w:r>
    </w:p>
    <w:p w14:paraId="43C20B68" w14:textId="0B6F45C0" w:rsidR="00432126" w:rsidRPr="000112F2" w:rsidRDefault="00BD75F0" w:rsidP="00BD75F0">
      <w:pPr>
        <w:pStyle w:val="Paragraphedeliste"/>
        <w:numPr>
          <w:ilvl w:val="0"/>
          <w:numId w:val="21"/>
        </w:numPr>
        <w:jc w:val="both"/>
        <w:rPr>
          <w:rFonts w:ascii="Calibri" w:hAnsi="Calibri" w:cs="Calibri"/>
          <w:sz w:val="22"/>
          <w:szCs w:val="22"/>
        </w:rPr>
      </w:pPr>
      <w:r w:rsidRPr="000112F2">
        <w:rPr>
          <w:rFonts w:asciiTheme="minorHAnsi" w:hAnsiTheme="minorHAnsi" w:cstheme="minorHAnsi"/>
          <w:sz w:val="22"/>
          <w:szCs w:val="22"/>
        </w:rPr>
        <w:t>Le</w:t>
      </w:r>
      <w:r w:rsidR="00C1434C" w:rsidRPr="000112F2">
        <w:rPr>
          <w:rFonts w:asciiTheme="minorHAnsi" w:hAnsiTheme="minorHAnsi" w:cstheme="minorHAnsi"/>
          <w:sz w:val="22"/>
          <w:szCs w:val="22"/>
        </w:rPr>
        <w:t xml:space="preserve"> d</w:t>
      </w:r>
      <w:r w:rsidR="00432126" w:rsidRPr="000112F2">
        <w:rPr>
          <w:rFonts w:ascii="Calibri" w:eastAsia="Malgun Gothic" w:hAnsi="Calibri" w:cs="Calibri"/>
          <w:sz w:val="22"/>
          <w:szCs w:val="22"/>
        </w:rPr>
        <w:t>épôt</w:t>
      </w:r>
      <w:r w:rsidR="00432126" w:rsidRPr="000112F2">
        <w:rPr>
          <w:rFonts w:ascii="Calibri" w:hAnsi="Calibri" w:cs="Calibri"/>
          <w:sz w:val="22"/>
          <w:szCs w:val="22"/>
        </w:rPr>
        <w:t xml:space="preserve"> aux Archives D</w:t>
      </w:r>
      <w:r w:rsidR="00432126" w:rsidRPr="000112F2">
        <w:rPr>
          <w:rFonts w:ascii="Calibri" w:eastAsia="Malgun Gothic" w:hAnsi="Calibri" w:cs="Calibri"/>
          <w:sz w:val="22"/>
          <w:szCs w:val="22"/>
        </w:rPr>
        <w:t>ép</w:t>
      </w:r>
      <w:r w:rsidR="00432126" w:rsidRPr="000112F2">
        <w:rPr>
          <w:rFonts w:ascii="Calibri" w:hAnsi="Calibri" w:cs="Calibri"/>
          <w:sz w:val="22"/>
          <w:szCs w:val="22"/>
        </w:rPr>
        <w:t xml:space="preserve">artementales </w:t>
      </w:r>
    </w:p>
    <w:p w14:paraId="26403925" w14:textId="5A2C2D33" w:rsidR="00886866" w:rsidRPr="000112F2" w:rsidRDefault="00BD75F0" w:rsidP="00BD75F0">
      <w:pPr>
        <w:pStyle w:val="Paragraphedeliste"/>
        <w:numPr>
          <w:ilvl w:val="0"/>
          <w:numId w:val="21"/>
        </w:numPr>
        <w:jc w:val="both"/>
        <w:rPr>
          <w:rFonts w:ascii="Calibri" w:hAnsi="Calibri" w:cs="Calibri"/>
          <w:sz w:val="22"/>
          <w:szCs w:val="22"/>
        </w:rPr>
      </w:pPr>
      <w:r w:rsidRPr="000112F2">
        <w:rPr>
          <w:rFonts w:asciiTheme="minorHAnsi" w:hAnsiTheme="minorHAnsi" w:cstheme="minorHAnsi"/>
          <w:sz w:val="22"/>
          <w:szCs w:val="22"/>
        </w:rPr>
        <w:t>L’élimination</w:t>
      </w:r>
      <w:r w:rsidR="00886866" w:rsidRPr="000112F2">
        <w:rPr>
          <w:rFonts w:ascii="Calibri" w:hAnsi="Calibri" w:cs="Calibri"/>
          <w:sz w:val="22"/>
          <w:szCs w:val="22"/>
        </w:rPr>
        <w:t xml:space="preserve"> </w:t>
      </w:r>
      <w:r w:rsidR="00C1434C" w:rsidRPr="000112F2">
        <w:rPr>
          <w:rFonts w:ascii="Calibri" w:hAnsi="Calibri" w:cs="Calibri"/>
          <w:sz w:val="22"/>
          <w:szCs w:val="22"/>
        </w:rPr>
        <w:t>des archives concernée</w:t>
      </w:r>
    </w:p>
    <w:p w14:paraId="063C742B" w14:textId="3E396FEC" w:rsidR="00432126" w:rsidRPr="000112F2" w:rsidRDefault="00BD75F0" w:rsidP="00BD75F0">
      <w:pPr>
        <w:pStyle w:val="Paragraphedeliste"/>
        <w:numPr>
          <w:ilvl w:val="0"/>
          <w:numId w:val="21"/>
        </w:numPr>
        <w:jc w:val="both"/>
        <w:rPr>
          <w:rFonts w:asciiTheme="minorHAnsi" w:hAnsiTheme="minorHAnsi" w:cstheme="minorHAnsi"/>
          <w:sz w:val="22"/>
          <w:szCs w:val="22"/>
        </w:rPr>
      </w:pPr>
      <w:r w:rsidRPr="000112F2">
        <w:rPr>
          <w:rFonts w:asciiTheme="minorHAnsi" w:hAnsiTheme="minorHAnsi" w:cstheme="minorHAnsi"/>
          <w:sz w:val="22"/>
          <w:szCs w:val="22"/>
        </w:rPr>
        <w:t>La</w:t>
      </w:r>
      <w:r w:rsidR="00C1434C" w:rsidRPr="000112F2">
        <w:rPr>
          <w:rFonts w:asciiTheme="minorHAnsi" w:hAnsiTheme="minorHAnsi" w:cstheme="minorHAnsi"/>
          <w:sz w:val="22"/>
          <w:szCs w:val="22"/>
        </w:rPr>
        <w:t xml:space="preserve"> f</w:t>
      </w:r>
      <w:r w:rsidR="00432126" w:rsidRPr="000112F2">
        <w:rPr>
          <w:rFonts w:asciiTheme="minorHAnsi" w:hAnsiTheme="minorHAnsi" w:cstheme="minorHAnsi"/>
          <w:sz w:val="22"/>
          <w:szCs w:val="22"/>
        </w:rPr>
        <w:t>ormation d</w:t>
      </w:r>
      <w:r w:rsidR="00C1434C" w:rsidRPr="000112F2">
        <w:rPr>
          <w:rFonts w:asciiTheme="minorHAnsi" w:hAnsiTheme="minorHAnsi" w:cstheme="minorHAnsi"/>
          <w:sz w:val="22"/>
          <w:szCs w:val="22"/>
        </w:rPr>
        <w:t>es</w:t>
      </w:r>
      <w:r w:rsidR="00432126" w:rsidRPr="000112F2">
        <w:rPr>
          <w:rFonts w:asciiTheme="minorHAnsi" w:hAnsiTheme="minorHAnsi" w:cstheme="minorHAnsi"/>
          <w:sz w:val="22"/>
          <w:szCs w:val="22"/>
        </w:rPr>
        <w:t xml:space="preserve"> agents</w:t>
      </w:r>
      <w:r w:rsidRPr="000112F2">
        <w:rPr>
          <w:rFonts w:asciiTheme="minorHAnsi" w:hAnsiTheme="minorHAnsi" w:cstheme="minorHAnsi"/>
          <w:sz w:val="22"/>
          <w:szCs w:val="22"/>
        </w:rPr>
        <w:t xml:space="preserve">, interlocuteurs </w:t>
      </w:r>
      <w:r w:rsidR="00C1434C" w:rsidRPr="000112F2">
        <w:rPr>
          <w:rFonts w:asciiTheme="minorHAnsi" w:hAnsiTheme="minorHAnsi" w:cstheme="minorHAnsi"/>
          <w:sz w:val="22"/>
          <w:szCs w:val="22"/>
        </w:rPr>
        <w:t xml:space="preserve">désignés </w:t>
      </w:r>
      <w:r w:rsidRPr="000112F2">
        <w:rPr>
          <w:rFonts w:asciiTheme="minorHAnsi" w:hAnsiTheme="minorHAnsi" w:cstheme="minorHAnsi"/>
          <w:sz w:val="22"/>
          <w:szCs w:val="22"/>
        </w:rPr>
        <w:t xml:space="preserve">par la Collectivité, </w:t>
      </w:r>
      <w:r w:rsidR="00432126" w:rsidRPr="000112F2">
        <w:rPr>
          <w:rFonts w:asciiTheme="minorHAnsi" w:hAnsiTheme="minorHAnsi" w:cstheme="minorHAnsi"/>
          <w:sz w:val="22"/>
          <w:szCs w:val="22"/>
        </w:rPr>
        <w:t xml:space="preserve">au cours de la mission </w:t>
      </w:r>
    </w:p>
    <w:p w14:paraId="584151DD" w14:textId="77777777" w:rsidR="00432126" w:rsidRPr="000112F2" w:rsidRDefault="00432126" w:rsidP="00432126">
      <w:pPr>
        <w:jc w:val="both"/>
        <w:rPr>
          <w:rFonts w:asciiTheme="minorHAnsi" w:hAnsiTheme="minorHAnsi" w:cstheme="minorHAnsi"/>
          <w:sz w:val="22"/>
          <w:szCs w:val="22"/>
        </w:rPr>
      </w:pPr>
    </w:p>
    <w:p w14:paraId="5CEE669F" w14:textId="6E96BA4D" w:rsidR="00432126" w:rsidRPr="000112F2" w:rsidRDefault="00BD75F0" w:rsidP="00432126">
      <w:pPr>
        <w:jc w:val="both"/>
        <w:rPr>
          <w:rFonts w:asciiTheme="minorHAnsi" w:hAnsiTheme="minorHAnsi" w:cstheme="minorHAnsi"/>
          <w:sz w:val="22"/>
          <w:szCs w:val="22"/>
        </w:rPr>
      </w:pPr>
      <w:r w:rsidRPr="000112F2">
        <w:rPr>
          <w:rFonts w:asciiTheme="minorHAnsi" w:hAnsiTheme="minorHAnsi" w:cstheme="minorHAnsi"/>
          <w:sz w:val="22"/>
          <w:szCs w:val="22"/>
        </w:rPr>
        <w:t>Les p</w:t>
      </w:r>
      <w:r w:rsidR="00432126" w:rsidRPr="000112F2">
        <w:rPr>
          <w:rFonts w:asciiTheme="minorHAnsi" w:hAnsiTheme="minorHAnsi" w:cstheme="minorHAnsi"/>
          <w:sz w:val="22"/>
          <w:szCs w:val="22"/>
        </w:rPr>
        <w:t xml:space="preserve">restations </w:t>
      </w:r>
      <w:r w:rsidR="00432126" w:rsidRPr="000112F2">
        <w:rPr>
          <w:rFonts w:asciiTheme="minorHAnsi" w:hAnsiTheme="minorHAnsi" w:cstheme="minorHAnsi" w:hint="eastAsia"/>
          <w:sz w:val="22"/>
          <w:szCs w:val="22"/>
        </w:rPr>
        <w:t>à</w:t>
      </w:r>
      <w:r w:rsidR="00432126" w:rsidRPr="000112F2">
        <w:rPr>
          <w:rFonts w:asciiTheme="minorHAnsi" w:hAnsiTheme="minorHAnsi" w:cstheme="minorHAnsi"/>
          <w:sz w:val="22"/>
          <w:szCs w:val="22"/>
        </w:rPr>
        <w:t xml:space="preserve"> la carte</w:t>
      </w:r>
      <w:r w:rsidRPr="000112F2">
        <w:rPr>
          <w:rFonts w:asciiTheme="minorHAnsi" w:hAnsiTheme="minorHAnsi" w:cstheme="minorHAnsi"/>
          <w:sz w:val="22"/>
          <w:szCs w:val="22"/>
        </w:rPr>
        <w:t xml:space="preserve"> proposées sont les suivantes</w:t>
      </w:r>
      <w:r w:rsidR="00432126" w:rsidRPr="000112F2">
        <w:rPr>
          <w:rFonts w:asciiTheme="minorHAnsi" w:hAnsiTheme="minorHAnsi" w:cstheme="minorHAnsi"/>
          <w:sz w:val="22"/>
          <w:szCs w:val="22"/>
        </w:rPr>
        <w:t xml:space="preserve"> : </w:t>
      </w:r>
    </w:p>
    <w:p w14:paraId="012C7949" w14:textId="53844A10" w:rsidR="00432126" w:rsidRPr="000112F2" w:rsidRDefault="00BD75F0" w:rsidP="00BD75F0">
      <w:pPr>
        <w:pStyle w:val="Paragraphedeliste"/>
        <w:numPr>
          <w:ilvl w:val="0"/>
          <w:numId w:val="22"/>
        </w:numPr>
        <w:jc w:val="both"/>
        <w:rPr>
          <w:rFonts w:asciiTheme="minorHAnsi" w:hAnsiTheme="minorHAnsi" w:cstheme="minorHAnsi"/>
          <w:sz w:val="22"/>
          <w:szCs w:val="22"/>
        </w:rPr>
      </w:pPr>
      <w:r w:rsidRPr="000112F2">
        <w:rPr>
          <w:rFonts w:asciiTheme="minorHAnsi" w:hAnsiTheme="minorHAnsi" w:cstheme="minorHAnsi"/>
          <w:sz w:val="22"/>
          <w:szCs w:val="22"/>
        </w:rPr>
        <w:t>Le r</w:t>
      </w:r>
      <w:r w:rsidR="00432126" w:rsidRPr="000112F2">
        <w:rPr>
          <w:rFonts w:asciiTheme="minorHAnsi" w:hAnsiTheme="minorHAnsi" w:cstheme="minorHAnsi" w:hint="eastAsia"/>
          <w:sz w:val="22"/>
          <w:szCs w:val="22"/>
        </w:rPr>
        <w:t>é</w:t>
      </w:r>
      <w:r w:rsidR="00432126" w:rsidRPr="000112F2">
        <w:rPr>
          <w:rFonts w:asciiTheme="minorHAnsi" w:hAnsiTheme="minorHAnsi" w:cstheme="minorHAnsi"/>
          <w:sz w:val="22"/>
          <w:szCs w:val="22"/>
        </w:rPr>
        <w:t>colement r</w:t>
      </w:r>
      <w:r w:rsidR="00432126" w:rsidRPr="000112F2">
        <w:rPr>
          <w:rFonts w:asciiTheme="minorHAnsi" w:hAnsiTheme="minorHAnsi" w:cstheme="minorHAnsi" w:hint="eastAsia"/>
          <w:sz w:val="22"/>
          <w:szCs w:val="22"/>
        </w:rPr>
        <w:t>é</w:t>
      </w:r>
      <w:r w:rsidR="00432126" w:rsidRPr="000112F2">
        <w:rPr>
          <w:rFonts w:asciiTheme="minorHAnsi" w:hAnsiTheme="minorHAnsi" w:cstheme="minorHAnsi"/>
          <w:sz w:val="22"/>
          <w:szCs w:val="22"/>
        </w:rPr>
        <w:t xml:space="preserve">glementaire </w:t>
      </w:r>
      <w:r w:rsidR="00432126" w:rsidRPr="000112F2">
        <w:rPr>
          <w:rFonts w:asciiTheme="minorHAnsi" w:hAnsiTheme="minorHAnsi" w:cstheme="minorHAnsi" w:hint="eastAsia"/>
          <w:sz w:val="22"/>
          <w:szCs w:val="22"/>
        </w:rPr>
        <w:t>à</w:t>
      </w:r>
      <w:r w:rsidR="00432126" w:rsidRPr="000112F2">
        <w:rPr>
          <w:rFonts w:asciiTheme="minorHAnsi" w:hAnsiTheme="minorHAnsi" w:cstheme="minorHAnsi"/>
          <w:sz w:val="22"/>
          <w:szCs w:val="22"/>
        </w:rPr>
        <w:t xml:space="preserve"> chaque </w:t>
      </w:r>
      <w:r w:rsidR="00432126" w:rsidRPr="000112F2">
        <w:rPr>
          <w:rFonts w:asciiTheme="minorHAnsi" w:hAnsiTheme="minorHAnsi" w:cstheme="minorHAnsi" w:hint="eastAsia"/>
          <w:sz w:val="22"/>
          <w:szCs w:val="22"/>
        </w:rPr>
        <w:t>é</w:t>
      </w:r>
      <w:r w:rsidR="00432126" w:rsidRPr="000112F2">
        <w:rPr>
          <w:rFonts w:asciiTheme="minorHAnsi" w:hAnsiTheme="minorHAnsi" w:cstheme="minorHAnsi"/>
          <w:sz w:val="22"/>
          <w:szCs w:val="22"/>
        </w:rPr>
        <w:t xml:space="preserve">lection municipale </w:t>
      </w:r>
    </w:p>
    <w:p w14:paraId="22359134" w14:textId="2AA901A9" w:rsidR="00432126" w:rsidRPr="000112F2" w:rsidRDefault="00BD75F0" w:rsidP="00BD75F0">
      <w:pPr>
        <w:pStyle w:val="Paragraphedeliste"/>
        <w:numPr>
          <w:ilvl w:val="0"/>
          <w:numId w:val="22"/>
        </w:numPr>
        <w:jc w:val="both"/>
        <w:rPr>
          <w:rFonts w:asciiTheme="minorHAnsi" w:hAnsiTheme="minorHAnsi" w:cstheme="minorHAnsi"/>
          <w:sz w:val="22"/>
          <w:szCs w:val="22"/>
        </w:rPr>
      </w:pPr>
      <w:r w:rsidRPr="000112F2">
        <w:rPr>
          <w:rFonts w:asciiTheme="minorHAnsi" w:hAnsiTheme="minorHAnsi" w:cstheme="minorHAnsi"/>
          <w:sz w:val="22"/>
          <w:szCs w:val="22"/>
        </w:rPr>
        <w:t>La p</w:t>
      </w:r>
      <w:r w:rsidR="00432126" w:rsidRPr="000112F2">
        <w:rPr>
          <w:rFonts w:asciiTheme="minorHAnsi" w:hAnsiTheme="minorHAnsi" w:cstheme="minorHAnsi"/>
          <w:sz w:val="22"/>
          <w:szCs w:val="22"/>
        </w:rPr>
        <w:t>réparation d</w:t>
      </w:r>
      <w:r w:rsidR="00B41619" w:rsidRPr="000112F2">
        <w:rPr>
          <w:rFonts w:asciiTheme="minorHAnsi" w:hAnsiTheme="minorHAnsi" w:cstheme="minorHAnsi"/>
          <w:sz w:val="22"/>
          <w:szCs w:val="22"/>
        </w:rPr>
        <w:t>’</w:t>
      </w:r>
      <w:r w:rsidR="00432126" w:rsidRPr="000112F2">
        <w:rPr>
          <w:rFonts w:asciiTheme="minorHAnsi" w:hAnsiTheme="minorHAnsi" w:cstheme="minorHAnsi"/>
          <w:sz w:val="22"/>
          <w:szCs w:val="22"/>
        </w:rPr>
        <w:t>u</w:t>
      </w:r>
      <w:r w:rsidR="00B41619" w:rsidRPr="000112F2">
        <w:rPr>
          <w:rFonts w:asciiTheme="minorHAnsi" w:hAnsiTheme="minorHAnsi" w:cstheme="minorHAnsi"/>
          <w:sz w:val="22"/>
          <w:szCs w:val="22"/>
        </w:rPr>
        <w:t>n</w:t>
      </w:r>
      <w:r w:rsidR="00432126" w:rsidRPr="000112F2">
        <w:rPr>
          <w:rFonts w:asciiTheme="minorHAnsi" w:hAnsiTheme="minorHAnsi" w:cstheme="minorHAnsi"/>
          <w:sz w:val="22"/>
          <w:szCs w:val="22"/>
        </w:rPr>
        <w:t xml:space="preserve"> dépôt (tri, classement, conditionnement, inventaire sommaire) aux Archives Départementales </w:t>
      </w:r>
    </w:p>
    <w:p w14:paraId="111D736D" w14:textId="0AD2F2BD" w:rsidR="00B41619" w:rsidRPr="000112F2" w:rsidRDefault="00BD75F0" w:rsidP="00BD75F0">
      <w:pPr>
        <w:pStyle w:val="Paragraphedeliste"/>
        <w:numPr>
          <w:ilvl w:val="0"/>
          <w:numId w:val="22"/>
        </w:numPr>
        <w:jc w:val="both"/>
        <w:rPr>
          <w:rFonts w:asciiTheme="minorHAnsi" w:hAnsiTheme="minorHAnsi" w:cstheme="minorHAnsi"/>
          <w:sz w:val="22"/>
          <w:szCs w:val="22"/>
        </w:rPr>
      </w:pPr>
      <w:r w:rsidRPr="000112F2">
        <w:rPr>
          <w:rFonts w:asciiTheme="minorHAnsi" w:hAnsiTheme="minorHAnsi" w:cstheme="minorHAnsi"/>
          <w:sz w:val="22"/>
          <w:szCs w:val="22"/>
        </w:rPr>
        <w:t>L’o</w:t>
      </w:r>
      <w:r w:rsidR="00B41619" w:rsidRPr="000112F2">
        <w:rPr>
          <w:rFonts w:asciiTheme="minorHAnsi" w:hAnsiTheme="minorHAnsi" w:cstheme="minorHAnsi"/>
          <w:sz w:val="22"/>
          <w:szCs w:val="22"/>
        </w:rPr>
        <w:t xml:space="preserve">pération d’élimination réglementaire d’archives </w:t>
      </w:r>
    </w:p>
    <w:p w14:paraId="7C104DC2" w14:textId="1B8506B5" w:rsidR="00432126" w:rsidRPr="000112F2" w:rsidRDefault="00BD75F0" w:rsidP="00BD75F0">
      <w:pPr>
        <w:pStyle w:val="Paragraphedeliste"/>
        <w:numPr>
          <w:ilvl w:val="0"/>
          <w:numId w:val="22"/>
        </w:numPr>
        <w:jc w:val="both"/>
        <w:rPr>
          <w:rFonts w:asciiTheme="minorHAnsi" w:hAnsiTheme="minorHAnsi" w:cstheme="minorHAnsi"/>
          <w:sz w:val="22"/>
          <w:szCs w:val="22"/>
        </w:rPr>
      </w:pPr>
      <w:r w:rsidRPr="000112F2">
        <w:rPr>
          <w:rFonts w:asciiTheme="minorHAnsi" w:hAnsiTheme="minorHAnsi" w:cstheme="minorHAnsi"/>
          <w:sz w:val="22"/>
          <w:szCs w:val="22"/>
        </w:rPr>
        <w:t>Les t</w:t>
      </w:r>
      <w:r w:rsidR="00432126" w:rsidRPr="000112F2">
        <w:rPr>
          <w:rFonts w:asciiTheme="minorHAnsi" w:hAnsiTheme="minorHAnsi" w:cstheme="minorHAnsi"/>
          <w:sz w:val="22"/>
          <w:szCs w:val="22"/>
        </w:rPr>
        <w:t xml:space="preserve">ravaux de classement partiel : archives d’un service (par exemple, urbanisme) ou archives conservées dans un local spécifique </w:t>
      </w:r>
    </w:p>
    <w:p w14:paraId="19A617C2" w14:textId="1E99EF58" w:rsidR="00432126" w:rsidRPr="000112F2" w:rsidRDefault="00BD75F0" w:rsidP="00BD75F0">
      <w:pPr>
        <w:pStyle w:val="Paragraphedeliste"/>
        <w:numPr>
          <w:ilvl w:val="0"/>
          <w:numId w:val="22"/>
        </w:numPr>
        <w:jc w:val="both"/>
        <w:rPr>
          <w:rFonts w:asciiTheme="minorHAnsi" w:hAnsiTheme="minorHAnsi" w:cstheme="minorHAnsi"/>
          <w:sz w:val="22"/>
          <w:szCs w:val="22"/>
        </w:rPr>
      </w:pPr>
      <w:r w:rsidRPr="000112F2">
        <w:rPr>
          <w:rFonts w:asciiTheme="minorHAnsi" w:hAnsiTheme="minorHAnsi" w:cstheme="minorHAnsi"/>
          <w:sz w:val="22"/>
          <w:szCs w:val="22"/>
        </w:rPr>
        <w:t>L’él</w:t>
      </w:r>
      <w:r w:rsidR="00432126" w:rsidRPr="000112F2">
        <w:rPr>
          <w:rFonts w:asciiTheme="minorHAnsi" w:hAnsiTheme="minorHAnsi" w:cstheme="minorHAnsi"/>
          <w:sz w:val="22"/>
          <w:szCs w:val="22"/>
        </w:rPr>
        <w:t xml:space="preserve">aboration d’outils (plan de classement des archives courantes, répertoire numérique, documents utiles pour la gestion ultérieure des archives) </w:t>
      </w:r>
    </w:p>
    <w:p w14:paraId="13EA1F88" w14:textId="49A73781" w:rsidR="00432126" w:rsidRPr="000112F2" w:rsidRDefault="00BD75F0" w:rsidP="00BD75F0">
      <w:pPr>
        <w:pStyle w:val="Paragraphedeliste"/>
        <w:numPr>
          <w:ilvl w:val="0"/>
          <w:numId w:val="22"/>
        </w:numPr>
        <w:jc w:val="both"/>
        <w:rPr>
          <w:rFonts w:asciiTheme="minorHAnsi" w:hAnsiTheme="minorHAnsi" w:cstheme="minorHAnsi"/>
          <w:sz w:val="22"/>
          <w:szCs w:val="22"/>
        </w:rPr>
      </w:pPr>
      <w:r w:rsidRPr="000112F2">
        <w:rPr>
          <w:rFonts w:asciiTheme="minorHAnsi" w:hAnsiTheme="minorHAnsi" w:cstheme="minorHAnsi"/>
          <w:sz w:val="22"/>
          <w:szCs w:val="22"/>
        </w:rPr>
        <w:t>La f</w:t>
      </w:r>
      <w:r w:rsidR="00432126" w:rsidRPr="000112F2">
        <w:rPr>
          <w:rFonts w:asciiTheme="minorHAnsi" w:hAnsiTheme="minorHAnsi" w:cstheme="minorHAnsi"/>
          <w:sz w:val="22"/>
          <w:szCs w:val="22"/>
        </w:rPr>
        <w:t xml:space="preserve">ormation des agents (sensibilisation aux archives ou thématiques particulières comme la tenue des registres des délibérations, par exemple) </w:t>
      </w:r>
    </w:p>
    <w:p w14:paraId="17C864C6" w14:textId="272B9BA7" w:rsidR="00432126" w:rsidRPr="000112F2" w:rsidRDefault="00BD75F0" w:rsidP="00BD75F0">
      <w:pPr>
        <w:pStyle w:val="Paragraphedeliste"/>
        <w:numPr>
          <w:ilvl w:val="0"/>
          <w:numId w:val="22"/>
        </w:numPr>
        <w:jc w:val="both"/>
        <w:rPr>
          <w:rFonts w:asciiTheme="minorHAnsi" w:hAnsiTheme="minorHAnsi" w:cstheme="minorHAnsi"/>
          <w:sz w:val="22"/>
          <w:szCs w:val="22"/>
        </w:rPr>
      </w:pPr>
      <w:r w:rsidRPr="000112F2">
        <w:rPr>
          <w:rFonts w:asciiTheme="minorHAnsi" w:hAnsiTheme="minorHAnsi" w:cstheme="minorHAnsi"/>
          <w:sz w:val="22"/>
          <w:szCs w:val="22"/>
        </w:rPr>
        <w:t>Les é</w:t>
      </w:r>
      <w:r w:rsidR="00432126" w:rsidRPr="000112F2">
        <w:rPr>
          <w:rFonts w:asciiTheme="minorHAnsi" w:hAnsiTheme="minorHAnsi" w:cstheme="minorHAnsi"/>
          <w:sz w:val="22"/>
          <w:szCs w:val="22"/>
        </w:rPr>
        <w:t xml:space="preserve">tudes et conseils (aménagement de locaux, déménagement, gestion de sinistre, reliure et restauration, communicabilité) </w:t>
      </w:r>
    </w:p>
    <w:p w14:paraId="6088790D" w14:textId="77777777" w:rsidR="007734D9" w:rsidRPr="000112F2" w:rsidRDefault="007734D9" w:rsidP="007734D9">
      <w:pPr>
        <w:jc w:val="both"/>
        <w:rPr>
          <w:rFonts w:asciiTheme="minorHAnsi" w:hAnsiTheme="minorHAnsi" w:cstheme="minorHAnsi"/>
          <w:sz w:val="22"/>
          <w:szCs w:val="22"/>
        </w:rPr>
      </w:pPr>
    </w:p>
    <w:p w14:paraId="6E813FBD" w14:textId="5DEA8B08" w:rsidR="007734D9" w:rsidRPr="000112F2" w:rsidRDefault="007734D9" w:rsidP="007734D9">
      <w:pPr>
        <w:pStyle w:val="Default"/>
        <w:jc w:val="both"/>
        <w:rPr>
          <w:rFonts w:asciiTheme="minorHAnsi" w:hAnsiTheme="minorHAnsi" w:cstheme="minorHAnsi"/>
          <w:sz w:val="22"/>
          <w:szCs w:val="22"/>
        </w:rPr>
      </w:pPr>
      <w:r w:rsidRPr="000112F2">
        <w:rPr>
          <w:rFonts w:asciiTheme="minorHAnsi" w:hAnsiTheme="minorHAnsi" w:cstheme="minorHAnsi"/>
          <w:sz w:val="22"/>
          <w:szCs w:val="22"/>
        </w:rPr>
        <w:t xml:space="preserve">La prestation d’opération de maintenance consiste à : </w:t>
      </w:r>
    </w:p>
    <w:p w14:paraId="48F5ECA7" w14:textId="0C4CC044" w:rsidR="007734D9" w:rsidRPr="000112F2" w:rsidRDefault="007734D9" w:rsidP="007734D9">
      <w:pPr>
        <w:pStyle w:val="Default"/>
        <w:numPr>
          <w:ilvl w:val="0"/>
          <w:numId w:val="26"/>
        </w:numPr>
        <w:jc w:val="both"/>
        <w:rPr>
          <w:rFonts w:asciiTheme="minorHAnsi" w:hAnsiTheme="minorHAnsi" w:cstheme="minorHAnsi"/>
          <w:color w:val="auto"/>
          <w:sz w:val="22"/>
          <w:szCs w:val="22"/>
        </w:rPr>
      </w:pPr>
      <w:r w:rsidRPr="000112F2">
        <w:rPr>
          <w:rFonts w:asciiTheme="minorHAnsi" w:hAnsiTheme="minorHAnsi" w:cstheme="minorHAnsi"/>
          <w:color w:val="auto"/>
          <w:sz w:val="22"/>
          <w:szCs w:val="22"/>
        </w:rPr>
        <w:t>Collecter, trier, éliminer, classer et inventorier les archives produites depuis la dernière intervention de l’archiviste</w:t>
      </w:r>
    </w:p>
    <w:p w14:paraId="1D84A580" w14:textId="7778B45C" w:rsidR="007734D9" w:rsidRPr="000112F2" w:rsidRDefault="007734D9" w:rsidP="007734D9">
      <w:pPr>
        <w:pStyle w:val="Default"/>
        <w:numPr>
          <w:ilvl w:val="0"/>
          <w:numId w:val="26"/>
        </w:numPr>
        <w:jc w:val="both"/>
        <w:rPr>
          <w:rFonts w:asciiTheme="minorHAnsi" w:hAnsiTheme="minorHAnsi" w:cstheme="minorHAnsi"/>
          <w:sz w:val="22"/>
          <w:szCs w:val="22"/>
        </w:rPr>
      </w:pPr>
      <w:r w:rsidRPr="000112F2">
        <w:rPr>
          <w:rFonts w:asciiTheme="minorHAnsi" w:hAnsiTheme="minorHAnsi" w:cstheme="minorHAnsi"/>
          <w:color w:val="auto"/>
          <w:sz w:val="22"/>
          <w:szCs w:val="22"/>
        </w:rPr>
        <w:t xml:space="preserve">Mettre </w:t>
      </w:r>
      <w:r w:rsidRPr="000112F2">
        <w:rPr>
          <w:rFonts w:asciiTheme="minorHAnsi" w:hAnsiTheme="minorHAnsi" w:cstheme="minorHAnsi"/>
          <w:sz w:val="22"/>
          <w:szCs w:val="22"/>
        </w:rPr>
        <w:t xml:space="preserve">à jour les instruments de recherche. </w:t>
      </w:r>
    </w:p>
    <w:p w14:paraId="44938BF6" w14:textId="77777777" w:rsidR="00432126" w:rsidRPr="000112F2" w:rsidRDefault="00432126" w:rsidP="00432126">
      <w:pPr>
        <w:tabs>
          <w:tab w:val="left" w:pos="851"/>
        </w:tabs>
        <w:jc w:val="both"/>
        <w:rPr>
          <w:rFonts w:asciiTheme="minorHAnsi" w:hAnsiTheme="minorHAnsi" w:cstheme="minorHAnsi"/>
          <w:sz w:val="22"/>
          <w:szCs w:val="22"/>
        </w:rPr>
      </w:pPr>
    </w:p>
    <w:p w14:paraId="10A9B481" w14:textId="0ED9BAFA" w:rsidR="00BD75F0" w:rsidRPr="000112F2" w:rsidRDefault="009262A4" w:rsidP="00BD75F0">
      <w:pPr>
        <w:jc w:val="both"/>
        <w:rPr>
          <w:rFonts w:asciiTheme="minorHAnsi" w:hAnsiTheme="minorHAnsi" w:cstheme="minorHAnsi"/>
          <w:sz w:val="22"/>
          <w:szCs w:val="22"/>
        </w:rPr>
      </w:pPr>
      <w:r w:rsidRPr="000112F2">
        <w:rPr>
          <w:rFonts w:asciiTheme="minorHAnsi" w:hAnsiTheme="minorHAnsi" w:cstheme="minorHAnsi"/>
          <w:sz w:val="22"/>
          <w:szCs w:val="22"/>
        </w:rPr>
        <w:t>A l’issue de l’audit</w:t>
      </w:r>
      <w:r w:rsidR="00BD75F0" w:rsidRPr="000112F2">
        <w:rPr>
          <w:rFonts w:asciiTheme="minorHAnsi" w:hAnsiTheme="minorHAnsi" w:cstheme="minorHAnsi"/>
          <w:sz w:val="22"/>
          <w:szCs w:val="22"/>
        </w:rPr>
        <w:t xml:space="preserve"> dans la Collectivité qui permet d’évaluer le volume de travail et de quantifier le nombre de jours nécessaires au traitement des archives, une proposition technique et financière est adressée à la </w:t>
      </w:r>
      <w:r w:rsidR="007734D9" w:rsidRPr="000112F2">
        <w:rPr>
          <w:rFonts w:asciiTheme="minorHAnsi" w:hAnsiTheme="minorHAnsi" w:cstheme="minorHAnsi"/>
          <w:sz w:val="22"/>
          <w:szCs w:val="22"/>
        </w:rPr>
        <w:t>C</w:t>
      </w:r>
      <w:r w:rsidR="00BD75F0" w:rsidRPr="000112F2">
        <w:rPr>
          <w:rFonts w:asciiTheme="minorHAnsi" w:hAnsiTheme="minorHAnsi" w:cstheme="minorHAnsi"/>
          <w:sz w:val="22"/>
          <w:szCs w:val="22"/>
        </w:rPr>
        <w:t>ollectivité, qui valide sa demande à l’aide d’un bon de commande.</w:t>
      </w:r>
    </w:p>
    <w:p w14:paraId="179B32CA" w14:textId="358CD943" w:rsidR="009262A4" w:rsidRPr="000112F2" w:rsidRDefault="009262A4" w:rsidP="009262A4">
      <w:pPr>
        <w:pStyle w:val="NormalWeb"/>
        <w:jc w:val="both"/>
        <w:rPr>
          <w:rFonts w:asciiTheme="minorHAnsi" w:eastAsia="Arial" w:hAnsiTheme="minorHAnsi" w:cstheme="minorHAnsi"/>
          <w:sz w:val="22"/>
          <w:szCs w:val="22"/>
        </w:rPr>
      </w:pPr>
      <w:r w:rsidRPr="000112F2">
        <w:rPr>
          <w:rFonts w:asciiTheme="minorHAnsi" w:eastAsia="Arial" w:hAnsiTheme="minorHAnsi" w:cstheme="minorHAnsi"/>
          <w:color w:val="000000" w:themeColor="text1"/>
          <w:sz w:val="22"/>
          <w:szCs w:val="22"/>
        </w:rPr>
        <w:t>Dans le cas où le CDG</w:t>
      </w:r>
      <w:r w:rsidR="00D912C1">
        <w:rPr>
          <w:rFonts w:asciiTheme="minorHAnsi" w:eastAsia="Arial" w:hAnsiTheme="minorHAnsi" w:cstheme="minorHAnsi"/>
          <w:color w:val="000000" w:themeColor="text1"/>
          <w:sz w:val="22"/>
          <w:szCs w:val="22"/>
        </w:rPr>
        <w:t xml:space="preserve"> </w:t>
      </w:r>
      <w:r w:rsidRPr="000112F2">
        <w:rPr>
          <w:rFonts w:asciiTheme="minorHAnsi" w:eastAsia="Arial" w:hAnsiTheme="minorHAnsi" w:cstheme="minorHAnsi"/>
          <w:color w:val="000000" w:themeColor="text1"/>
          <w:sz w:val="22"/>
          <w:szCs w:val="22"/>
        </w:rPr>
        <w:t>18 ne pourrait pas programmer l’intervention pour des raisons d'effectifs ou de planning, la Collectivité serait placée sur liste d'attente.</w:t>
      </w:r>
    </w:p>
    <w:p w14:paraId="37F8313F" w14:textId="77777777" w:rsidR="009262A4" w:rsidRPr="000112F2" w:rsidRDefault="009262A4" w:rsidP="009262A4">
      <w:pPr>
        <w:pStyle w:val="NormalWeb"/>
        <w:jc w:val="both"/>
        <w:rPr>
          <w:rFonts w:asciiTheme="minorHAnsi" w:eastAsia="Arial" w:hAnsiTheme="minorHAnsi" w:cstheme="minorHAnsi"/>
          <w:sz w:val="22"/>
          <w:szCs w:val="22"/>
        </w:rPr>
      </w:pPr>
      <w:r w:rsidRPr="000112F2">
        <w:rPr>
          <w:rFonts w:asciiTheme="minorHAnsi" w:eastAsia="Arial" w:hAnsiTheme="minorHAnsi" w:cstheme="minorHAnsi"/>
          <w:sz w:val="22"/>
          <w:szCs w:val="22"/>
        </w:rPr>
        <w:t>La durée de la mission pourra faire l’objet d’un réajustement après consultation et accord des deux parties, notamment si des travaux supplémentaires imprévisibles ou non révélés à l’occasion de la visite de diagnostic apparaissaient au cours du classement.</w:t>
      </w:r>
    </w:p>
    <w:p w14:paraId="47860AC3" w14:textId="77777777" w:rsidR="009262A4" w:rsidRPr="000112F2" w:rsidRDefault="009262A4" w:rsidP="009262A4">
      <w:pPr>
        <w:pStyle w:val="Texte"/>
        <w:spacing w:before="0"/>
        <w:ind w:left="0"/>
        <w:rPr>
          <w:rFonts w:asciiTheme="minorHAnsi" w:eastAsia="Arial" w:hAnsiTheme="minorHAnsi" w:cstheme="minorHAnsi"/>
          <w:sz w:val="22"/>
          <w:szCs w:val="22"/>
        </w:rPr>
      </w:pPr>
      <w:r w:rsidRPr="000112F2">
        <w:rPr>
          <w:rFonts w:asciiTheme="minorHAnsi" w:eastAsia="Arial" w:hAnsiTheme="minorHAnsi" w:cstheme="minorHAnsi"/>
          <w:sz w:val="22"/>
          <w:szCs w:val="22"/>
        </w:rPr>
        <w:t xml:space="preserve">L’archiviste se réserve le droit de reporter ou annuler l’intervention si ces conditions ne sont pas remplies. </w:t>
      </w:r>
    </w:p>
    <w:p w14:paraId="3CEFD3AE" w14:textId="77777777" w:rsidR="002C1DFB" w:rsidRPr="00DC335E" w:rsidRDefault="002C1DFB" w:rsidP="00B77A4A">
      <w:pPr>
        <w:jc w:val="both"/>
        <w:rPr>
          <w:rFonts w:asciiTheme="minorHAnsi" w:hAnsiTheme="minorHAnsi" w:cstheme="minorHAnsi"/>
          <w:sz w:val="24"/>
          <w:szCs w:val="24"/>
        </w:rPr>
      </w:pPr>
    </w:p>
    <w:p w14:paraId="250C92AF" w14:textId="5BBA49D5" w:rsidR="00DC335E" w:rsidRPr="000112F2" w:rsidRDefault="00DC335E" w:rsidP="00DC335E">
      <w:pPr>
        <w:pStyle w:val="Texte"/>
        <w:spacing w:before="0"/>
        <w:ind w:left="0"/>
        <w:rPr>
          <w:rFonts w:asciiTheme="minorHAnsi" w:eastAsia="Arial" w:hAnsiTheme="minorHAnsi" w:cstheme="minorHAnsi"/>
          <w:b/>
          <w:bCs/>
          <w:sz w:val="22"/>
          <w:szCs w:val="22"/>
          <w:u w:val="single"/>
        </w:rPr>
      </w:pPr>
      <w:r w:rsidRPr="000112F2">
        <w:rPr>
          <w:rFonts w:asciiTheme="minorHAnsi" w:eastAsia="Arial" w:hAnsiTheme="minorHAnsi" w:cstheme="minorHAnsi"/>
          <w:b/>
          <w:bCs/>
          <w:sz w:val="22"/>
          <w:szCs w:val="22"/>
          <w:u w:val="single"/>
        </w:rPr>
        <w:t>Article 3 : ENGAGEMENTS DE LA COLLECTIVITE</w:t>
      </w:r>
    </w:p>
    <w:p w14:paraId="6E64111F" w14:textId="77777777" w:rsidR="00DC335E" w:rsidRPr="000112F2" w:rsidRDefault="00DC335E" w:rsidP="00DC335E">
      <w:pPr>
        <w:pStyle w:val="Texte"/>
        <w:spacing w:before="0"/>
        <w:ind w:left="0"/>
        <w:rPr>
          <w:rFonts w:asciiTheme="minorHAnsi" w:eastAsia="Arial" w:hAnsiTheme="minorHAnsi" w:cstheme="minorHAnsi"/>
          <w:sz w:val="22"/>
          <w:szCs w:val="22"/>
        </w:rPr>
      </w:pPr>
      <w:r w:rsidRPr="000112F2">
        <w:rPr>
          <w:rFonts w:asciiTheme="minorHAnsi" w:eastAsia="Arial" w:hAnsiTheme="minorHAnsi" w:cstheme="minorHAnsi"/>
          <w:sz w:val="22"/>
          <w:szCs w:val="22"/>
        </w:rPr>
        <w:t xml:space="preserve"> </w:t>
      </w:r>
    </w:p>
    <w:p w14:paraId="4F3C7F24" w14:textId="7D3E1F59" w:rsidR="00DC335E" w:rsidRPr="000112F2" w:rsidRDefault="00DC335E" w:rsidP="00DC335E">
      <w:pPr>
        <w:jc w:val="both"/>
        <w:rPr>
          <w:rFonts w:asciiTheme="minorHAnsi" w:hAnsiTheme="minorHAnsi" w:cstheme="minorHAnsi"/>
          <w:sz w:val="22"/>
          <w:szCs w:val="22"/>
        </w:rPr>
      </w:pPr>
      <w:r w:rsidRPr="000112F2">
        <w:rPr>
          <w:rFonts w:asciiTheme="minorHAnsi" w:eastAsia="Arial" w:hAnsiTheme="minorHAnsi" w:cstheme="minorHAnsi"/>
          <w:sz w:val="22"/>
          <w:szCs w:val="22"/>
        </w:rPr>
        <w:t xml:space="preserve">La Collectivité garantit à l’archiviste des conditions d’hygiène et de sécurité conformes à la législation. </w:t>
      </w:r>
      <w:r w:rsidRPr="000112F2">
        <w:rPr>
          <w:rFonts w:asciiTheme="minorHAnsi" w:hAnsiTheme="minorHAnsi" w:cstheme="minorHAnsi"/>
          <w:sz w:val="22"/>
          <w:szCs w:val="22"/>
        </w:rPr>
        <w:t xml:space="preserve">Les opérations d’archivage sont réalisées sur site. </w:t>
      </w:r>
    </w:p>
    <w:p w14:paraId="5EE6771F" w14:textId="61C08FF7" w:rsidR="00DC335E" w:rsidRPr="000112F2" w:rsidRDefault="00DC335E" w:rsidP="00DC335E">
      <w:pPr>
        <w:jc w:val="both"/>
        <w:rPr>
          <w:rFonts w:asciiTheme="minorHAnsi" w:hAnsiTheme="minorHAnsi" w:cstheme="minorHAnsi"/>
          <w:sz w:val="22"/>
          <w:szCs w:val="22"/>
        </w:rPr>
      </w:pPr>
      <w:r w:rsidRPr="000112F2">
        <w:rPr>
          <w:rFonts w:asciiTheme="minorHAnsi" w:hAnsiTheme="minorHAnsi" w:cstheme="minorHAnsi"/>
          <w:sz w:val="22"/>
          <w:szCs w:val="22"/>
        </w:rPr>
        <w:t xml:space="preserve">Pendant toute la durée d’intervention de l’archiviste, la Collectivité veillera à fournir à celui-ci ou celle-ci des locaux répondant aux règles d’hygiène, de sécurité et de confort en vigueur. </w:t>
      </w:r>
    </w:p>
    <w:p w14:paraId="4A74C172" w14:textId="77777777" w:rsidR="00DC335E" w:rsidRPr="000112F2" w:rsidRDefault="00DC335E" w:rsidP="00DC335E">
      <w:pPr>
        <w:jc w:val="both"/>
        <w:rPr>
          <w:rFonts w:asciiTheme="minorHAnsi" w:hAnsiTheme="minorHAnsi" w:cstheme="minorHAnsi"/>
          <w:sz w:val="22"/>
          <w:szCs w:val="22"/>
        </w:rPr>
      </w:pPr>
      <w:r w:rsidRPr="000112F2">
        <w:rPr>
          <w:rFonts w:asciiTheme="minorHAnsi" w:hAnsiTheme="minorHAnsi" w:cstheme="minorHAnsi"/>
          <w:sz w:val="22"/>
          <w:szCs w:val="22"/>
        </w:rPr>
        <w:t xml:space="preserve">Elle mettra à disposition le matériel nécessaire à l’exercice de sa mission (table spacieuse et chaise, escabeau, prise électrique, éclairage, chauffage, …). </w:t>
      </w:r>
    </w:p>
    <w:p w14:paraId="6CE509EF" w14:textId="77777777" w:rsidR="00D20515" w:rsidRDefault="00D20515" w:rsidP="00DC335E">
      <w:pPr>
        <w:pStyle w:val="Texte"/>
        <w:spacing w:before="0"/>
        <w:ind w:left="0"/>
        <w:rPr>
          <w:rFonts w:asciiTheme="minorHAnsi" w:eastAsia="Arial" w:hAnsiTheme="minorHAnsi" w:cstheme="minorHAnsi"/>
          <w:sz w:val="22"/>
          <w:szCs w:val="22"/>
        </w:rPr>
      </w:pPr>
    </w:p>
    <w:p w14:paraId="4E9CFD28" w14:textId="118315B9" w:rsidR="00DC335E" w:rsidRPr="000112F2" w:rsidRDefault="00DC335E" w:rsidP="00DC335E">
      <w:pPr>
        <w:pStyle w:val="Texte"/>
        <w:spacing w:before="0"/>
        <w:ind w:left="0"/>
        <w:rPr>
          <w:rFonts w:asciiTheme="minorHAnsi" w:eastAsia="Arial" w:hAnsiTheme="minorHAnsi" w:cstheme="minorHAnsi"/>
          <w:sz w:val="22"/>
          <w:szCs w:val="22"/>
        </w:rPr>
      </w:pPr>
      <w:r w:rsidRPr="000112F2">
        <w:rPr>
          <w:rFonts w:asciiTheme="minorHAnsi" w:eastAsia="Arial" w:hAnsiTheme="minorHAnsi" w:cstheme="minorHAnsi"/>
          <w:sz w:val="22"/>
          <w:szCs w:val="22"/>
        </w:rPr>
        <w:lastRenderedPageBreak/>
        <w:t xml:space="preserve">Elle fournit une aide à la manutention si nécessaire. Elle désigne un ou plusieurs interlocuteurs auxquels l’archiviste s’adressera pour les questions relatives à la planification, à l’organisation et à l’exécution de l’intervention, et qui assurera la liaison avec les services. </w:t>
      </w:r>
    </w:p>
    <w:p w14:paraId="3F889D01" w14:textId="38FE4333" w:rsidR="00DC335E" w:rsidRPr="000112F2" w:rsidRDefault="009262A4" w:rsidP="009262A4">
      <w:pPr>
        <w:pStyle w:val="NormalWeb"/>
        <w:jc w:val="both"/>
        <w:rPr>
          <w:rFonts w:asciiTheme="minorHAnsi" w:eastAsia="Arial" w:hAnsiTheme="minorHAnsi" w:cstheme="minorHAnsi"/>
          <w:color w:val="000000"/>
          <w:sz w:val="22"/>
          <w:szCs w:val="22"/>
        </w:rPr>
      </w:pPr>
      <w:r w:rsidRPr="000112F2">
        <w:rPr>
          <w:rFonts w:asciiTheme="minorHAnsi" w:eastAsia="Arial" w:hAnsiTheme="minorHAnsi" w:cstheme="minorHAnsi"/>
          <w:color w:val="000000" w:themeColor="text1"/>
          <w:sz w:val="22"/>
          <w:szCs w:val="22"/>
        </w:rPr>
        <w:t>Afin de faciliter l'organisation du service et permettre une intervention dans les meilleurs délais, la Collectivité s’engage à se prononcer sur la proposition financière faite à l’issue de l’audit dans un délai de 1 mois maximum.</w:t>
      </w:r>
    </w:p>
    <w:p w14:paraId="3469E4A8" w14:textId="77777777" w:rsidR="00DC335E" w:rsidRPr="000112F2" w:rsidRDefault="00DC335E" w:rsidP="00DC335E">
      <w:pPr>
        <w:pStyle w:val="Texte"/>
        <w:spacing w:before="0"/>
        <w:ind w:left="0"/>
        <w:rPr>
          <w:rFonts w:asciiTheme="minorHAnsi" w:eastAsia="Arial" w:hAnsiTheme="minorHAnsi" w:cstheme="minorHAnsi"/>
          <w:sz w:val="22"/>
          <w:szCs w:val="22"/>
        </w:rPr>
      </w:pPr>
      <w:r w:rsidRPr="000112F2">
        <w:rPr>
          <w:rFonts w:asciiTheme="minorHAnsi" w:eastAsia="Arial" w:hAnsiTheme="minorHAnsi" w:cstheme="minorHAnsi"/>
          <w:sz w:val="22"/>
          <w:szCs w:val="22"/>
        </w:rPr>
        <w:t xml:space="preserve">La Collectivité est responsable de la bonne conservation des documents rédigés par l’archiviste qui lui seront remis sous forme informatisée ou papier. </w:t>
      </w:r>
    </w:p>
    <w:p w14:paraId="3EF26EB9" w14:textId="77777777" w:rsidR="00DC335E" w:rsidRPr="000112F2" w:rsidRDefault="00DC335E" w:rsidP="00DC335E">
      <w:pPr>
        <w:pStyle w:val="Texte"/>
        <w:spacing w:before="0"/>
        <w:ind w:left="0"/>
        <w:rPr>
          <w:rFonts w:asciiTheme="minorHAnsi" w:eastAsia="Arial" w:hAnsiTheme="minorHAnsi" w:cstheme="minorHAnsi"/>
          <w:sz w:val="22"/>
          <w:szCs w:val="22"/>
        </w:rPr>
      </w:pPr>
    </w:p>
    <w:p w14:paraId="76FC0B86" w14:textId="02C23404" w:rsidR="00DC335E" w:rsidRPr="000112F2" w:rsidRDefault="00DC335E" w:rsidP="00DC335E">
      <w:pPr>
        <w:pStyle w:val="Texte"/>
        <w:spacing w:before="0"/>
        <w:ind w:left="0"/>
        <w:rPr>
          <w:rFonts w:asciiTheme="minorHAnsi" w:eastAsia="Arial" w:hAnsiTheme="minorHAnsi" w:cstheme="minorHAnsi"/>
          <w:sz w:val="22"/>
          <w:szCs w:val="22"/>
        </w:rPr>
      </w:pPr>
      <w:r w:rsidRPr="000112F2">
        <w:rPr>
          <w:rFonts w:asciiTheme="minorHAnsi" w:eastAsia="Arial" w:hAnsiTheme="minorHAnsi" w:cstheme="minorHAnsi"/>
          <w:sz w:val="22"/>
          <w:szCs w:val="22"/>
        </w:rPr>
        <w:t>A la fin de la mission de l’archiviste, elle remplit et lui remet la fiche d’évaluation d’intervention qui lui aura été transmise.</w:t>
      </w:r>
    </w:p>
    <w:p w14:paraId="3E52FD8E" w14:textId="77777777" w:rsidR="00DC335E" w:rsidRDefault="00DC335E" w:rsidP="00DC335E">
      <w:pPr>
        <w:pStyle w:val="Texte"/>
        <w:spacing w:before="0"/>
        <w:ind w:left="0"/>
        <w:rPr>
          <w:rFonts w:asciiTheme="minorHAnsi" w:eastAsia="Arial" w:hAnsiTheme="minorHAnsi" w:cstheme="minorHAnsi"/>
          <w:sz w:val="22"/>
          <w:szCs w:val="22"/>
        </w:rPr>
      </w:pPr>
    </w:p>
    <w:p w14:paraId="7B6F12B1" w14:textId="77777777" w:rsidR="00D20515" w:rsidRPr="000112F2" w:rsidRDefault="00D20515" w:rsidP="00DC335E">
      <w:pPr>
        <w:pStyle w:val="Texte"/>
        <w:spacing w:before="0"/>
        <w:ind w:left="0"/>
        <w:rPr>
          <w:rFonts w:asciiTheme="minorHAnsi" w:eastAsia="Arial" w:hAnsiTheme="minorHAnsi" w:cstheme="minorHAnsi"/>
          <w:sz w:val="22"/>
          <w:szCs w:val="22"/>
        </w:rPr>
      </w:pPr>
    </w:p>
    <w:p w14:paraId="10D5FD64" w14:textId="24557C12" w:rsidR="00DC335E" w:rsidRPr="000112F2" w:rsidRDefault="00DC335E" w:rsidP="00DC335E">
      <w:pPr>
        <w:pStyle w:val="Texte"/>
        <w:spacing w:before="0"/>
        <w:ind w:left="0"/>
        <w:rPr>
          <w:rFonts w:asciiTheme="minorHAnsi" w:eastAsia="Arial" w:hAnsiTheme="minorHAnsi" w:cstheme="minorHAnsi"/>
          <w:b/>
          <w:bCs/>
          <w:sz w:val="22"/>
          <w:szCs w:val="22"/>
          <w:u w:val="single"/>
        </w:rPr>
      </w:pPr>
      <w:r w:rsidRPr="000112F2">
        <w:rPr>
          <w:rFonts w:asciiTheme="minorHAnsi" w:eastAsia="Arial" w:hAnsiTheme="minorHAnsi" w:cstheme="minorHAnsi"/>
          <w:b/>
          <w:bCs/>
          <w:sz w:val="22"/>
          <w:szCs w:val="22"/>
          <w:u w:val="single"/>
        </w:rPr>
        <w:t xml:space="preserve">Article </w:t>
      </w:r>
      <w:r w:rsidR="000112F2" w:rsidRPr="000112F2">
        <w:rPr>
          <w:rFonts w:asciiTheme="minorHAnsi" w:eastAsia="Arial" w:hAnsiTheme="minorHAnsi" w:cstheme="minorHAnsi"/>
          <w:b/>
          <w:bCs/>
          <w:sz w:val="22"/>
          <w:szCs w:val="22"/>
          <w:u w:val="single"/>
        </w:rPr>
        <w:t>4</w:t>
      </w:r>
      <w:r w:rsidRPr="000112F2">
        <w:rPr>
          <w:rFonts w:asciiTheme="minorHAnsi" w:eastAsia="Arial" w:hAnsiTheme="minorHAnsi" w:cstheme="minorHAnsi"/>
          <w:b/>
          <w:bCs/>
          <w:sz w:val="22"/>
          <w:szCs w:val="22"/>
          <w:u w:val="single"/>
        </w:rPr>
        <w:t xml:space="preserve"> :  </w:t>
      </w:r>
      <w:r w:rsidR="009262A4" w:rsidRPr="000112F2">
        <w:rPr>
          <w:rFonts w:asciiTheme="minorHAnsi" w:eastAsia="Arial" w:hAnsiTheme="minorHAnsi" w:cstheme="minorHAnsi"/>
          <w:b/>
          <w:bCs/>
          <w:sz w:val="22"/>
          <w:szCs w:val="22"/>
          <w:u w:val="single"/>
        </w:rPr>
        <w:t>ENGAGEMENTS DU CENTRE DE GESTION</w:t>
      </w:r>
    </w:p>
    <w:p w14:paraId="7C669FC5" w14:textId="77777777" w:rsidR="00DC335E" w:rsidRPr="000112F2" w:rsidRDefault="00DC335E" w:rsidP="00DC335E">
      <w:pPr>
        <w:pStyle w:val="Texte"/>
        <w:spacing w:before="0"/>
        <w:ind w:left="0"/>
        <w:rPr>
          <w:rFonts w:asciiTheme="minorHAnsi" w:eastAsia="Arial" w:hAnsiTheme="minorHAnsi" w:cstheme="minorHAnsi"/>
          <w:sz w:val="22"/>
          <w:szCs w:val="22"/>
        </w:rPr>
      </w:pPr>
    </w:p>
    <w:p w14:paraId="080C3C7C" w14:textId="7EF5FC5D" w:rsidR="00DC335E" w:rsidRPr="000112F2" w:rsidRDefault="00DC335E" w:rsidP="00DC335E">
      <w:pPr>
        <w:pStyle w:val="Texte"/>
        <w:spacing w:before="0"/>
        <w:ind w:left="0"/>
        <w:rPr>
          <w:rFonts w:asciiTheme="minorHAnsi" w:eastAsia="Arial" w:hAnsiTheme="minorHAnsi" w:cstheme="minorHAnsi"/>
          <w:sz w:val="22"/>
          <w:szCs w:val="22"/>
        </w:rPr>
      </w:pPr>
      <w:r w:rsidRPr="000112F2">
        <w:rPr>
          <w:rFonts w:asciiTheme="minorHAnsi" w:eastAsia="Arial" w:hAnsiTheme="minorHAnsi" w:cstheme="minorHAnsi"/>
          <w:sz w:val="22"/>
          <w:szCs w:val="22"/>
        </w:rPr>
        <w:t>Le CDG 18, en la personne de l’archiviste, se reconnaît tenu au secret professionnel pour tout ce qui concerne les faits et renseignements dont il aura connaissance au cours de l’exécution de la présente convention. L’archiviste s’engage à assurer la confidentialité des données à caractère personnel lors du traitement archivistique. Aucune conservation de ces données ne sera faite en dehors du cadre de la mission.</w:t>
      </w:r>
    </w:p>
    <w:p w14:paraId="58791485" w14:textId="77777777" w:rsidR="00DC335E" w:rsidRPr="000112F2" w:rsidRDefault="00DC335E" w:rsidP="00DC335E">
      <w:pPr>
        <w:pStyle w:val="Texte"/>
        <w:spacing w:before="0"/>
        <w:ind w:left="0"/>
        <w:rPr>
          <w:rFonts w:asciiTheme="minorHAnsi" w:eastAsia="Arial" w:hAnsiTheme="minorHAnsi" w:cstheme="minorHAnsi"/>
          <w:sz w:val="22"/>
          <w:szCs w:val="22"/>
        </w:rPr>
      </w:pPr>
    </w:p>
    <w:p w14:paraId="145FD9F5" w14:textId="77777777" w:rsidR="00DC335E" w:rsidRPr="000112F2" w:rsidRDefault="00DC335E" w:rsidP="00DC335E">
      <w:pPr>
        <w:pStyle w:val="Texte"/>
        <w:spacing w:before="0"/>
        <w:ind w:left="0"/>
        <w:rPr>
          <w:rFonts w:asciiTheme="minorHAnsi" w:eastAsia="Arial" w:hAnsiTheme="minorHAnsi" w:cstheme="minorHAnsi"/>
          <w:sz w:val="22"/>
          <w:szCs w:val="22"/>
        </w:rPr>
      </w:pPr>
      <w:r w:rsidRPr="000112F2">
        <w:rPr>
          <w:rFonts w:asciiTheme="minorHAnsi" w:eastAsia="Arial" w:hAnsiTheme="minorHAnsi" w:cstheme="minorHAnsi"/>
          <w:sz w:val="22"/>
          <w:szCs w:val="22"/>
        </w:rPr>
        <w:t>Le Centre de Gestion fournit à l’archiviste :</w:t>
      </w:r>
    </w:p>
    <w:p w14:paraId="1E96803C" w14:textId="3DDF89ED" w:rsidR="00DC335E" w:rsidRPr="000112F2" w:rsidRDefault="00DC335E" w:rsidP="009E1AA2">
      <w:pPr>
        <w:pStyle w:val="Texte"/>
        <w:numPr>
          <w:ilvl w:val="0"/>
          <w:numId w:val="26"/>
        </w:numPr>
        <w:spacing w:before="0"/>
        <w:rPr>
          <w:rFonts w:asciiTheme="minorHAnsi" w:hAnsiTheme="minorHAnsi" w:cstheme="minorHAnsi"/>
          <w:sz w:val="22"/>
          <w:szCs w:val="22"/>
        </w:rPr>
      </w:pPr>
      <w:r w:rsidRPr="000112F2">
        <w:rPr>
          <w:rFonts w:asciiTheme="minorHAnsi" w:eastAsia="Arial" w:hAnsiTheme="minorHAnsi" w:cstheme="minorHAnsi"/>
          <w:sz w:val="22"/>
          <w:szCs w:val="22"/>
        </w:rPr>
        <w:t xml:space="preserve">Les équipements de protection individuels nécessaires à l’exécution de ses activités (masques, lunettes, gants de protection, blouse…), </w:t>
      </w:r>
    </w:p>
    <w:p w14:paraId="470357B0" w14:textId="2E93DEA4" w:rsidR="00DC335E" w:rsidRPr="000112F2" w:rsidRDefault="00DC335E" w:rsidP="009E1AA2">
      <w:pPr>
        <w:pStyle w:val="Texte"/>
        <w:numPr>
          <w:ilvl w:val="0"/>
          <w:numId w:val="26"/>
        </w:numPr>
        <w:spacing w:before="0"/>
        <w:rPr>
          <w:rFonts w:asciiTheme="minorHAnsi" w:hAnsiTheme="minorHAnsi" w:cstheme="minorHAnsi"/>
          <w:sz w:val="22"/>
          <w:szCs w:val="22"/>
        </w:rPr>
      </w:pPr>
      <w:r w:rsidRPr="000112F2">
        <w:rPr>
          <w:rFonts w:asciiTheme="minorHAnsi" w:eastAsia="Arial" w:hAnsiTheme="minorHAnsi" w:cstheme="minorHAnsi"/>
          <w:sz w:val="22"/>
          <w:szCs w:val="22"/>
        </w:rPr>
        <w:t>Le matériel informatique (ordinateur portable)</w:t>
      </w:r>
    </w:p>
    <w:p w14:paraId="12B372A5" w14:textId="77777777" w:rsidR="00DC335E" w:rsidRPr="000112F2" w:rsidRDefault="00DC335E" w:rsidP="009E1AA2">
      <w:pPr>
        <w:pStyle w:val="Texte"/>
        <w:numPr>
          <w:ilvl w:val="0"/>
          <w:numId w:val="26"/>
        </w:numPr>
        <w:spacing w:before="0"/>
        <w:rPr>
          <w:rFonts w:asciiTheme="minorHAnsi" w:hAnsiTheme="minorHAnsi" w:cstheme="minorHAnsi"/>
          <w:sz w:val="22"/>
          <w:szCs w:val="22"/>
        </w:rPr>
      </w:pPr>
      <w:r w:rsidRPr="000112F2">
        <w:rPr>
          <w:rFonts w:asciiTheme="minorHAnsi" w:hAnsiTheme="minorHAnsi" w:cstheme="minorHAnsi"/>
          <w:sz w:val="22"/>
          <w:szCs w:val="22"/>
        </w:rPr>
        <w:t>Le</w:t>
      </w:r>
      <w:r w:rsidR="002C3535" w:rsidRPr="000112F2">
        <w:rPr>
          <w:rFonts w:asciiTheme="minorHAnsi" w:hAnsiTheme="minorHAnsi" w:cstheme="minorHAnsi"/>
          <w:sz w:val="22"/>
          <w:szCs w:val="22"/>
        </w:rPr>
        <w:t xml:space="preserve"> matériel </w:t>
      </w:r>
      <w:r w:rsidRPr="000112F2">
        <w:rPr>
          <w:rFonts w:asciiTheme="minorHAnsi" w:hAnsiTheme="minorHAnsi" w:cstheme="minorHAnsi"/>
          <w:sz w:val="22"/>
          <w:szCs w:val="22"/>
        </w:rPr>
        <w:t>bureautique (</w:t>
      </w:r>
      <w:r w:rsidR="002C3535" w:rsidRPr="000112F2">
        <w:rPr>
          <w:rFonts w:asciiTheme="minorHAnsi" w:hAnsiTheme="minorHAnsi" w:cstheme="minorHAnsi"/>
          <w:sz w:val="22"/>
          <w:szCs w:val="22"/>
        </w:rPr>
        <w:t xml:space="preserve">boîtes d’archives, chemises cartonnées et sous-chemises, etc.). </w:t>
      </w:r>
    </w:p>
    <w:p w14:paraId="405BF9BD" w14:textId="77777777" w:rsidR="00DC335E" w:rsidRPr="000112F2" w:rsidRDefault="00DC335E" w:rsidP="00DC335E">
      <w:pPr>
        <w:pStyle w:val="Texte"/>
        <w:spacing w:before="0"/>
        <w:ind w:left="1069"/>
        <w:rPr>
          <w:rFonts w:asciiTheme="minorHAnsi" w:hAnsiTheme="minorHAnsi" w:cstheme="minorHAnsi"/>
          <w:sz w:val="22"/>
          <w:szCs w:val="22"/>
        </w:rPr>
      </w:pPr>
    </w:p>
    <w:p w14:paraId="154FB0CC" w14:textId="1B25155E" w:rsidR="002C3535" w:rsidRPr="000112F2" w:rsidRDefault="00DC335E" w:rsidP="00DC335E">
      <w:pPr>
        <w:pStyle w:val="Texte"/>
        <w:spacing w:before="0"/>
        <w:ind w:left="0"/>
        <w:rPr>
          <w:rFonts w:asciiTheme="minorHAnsi" w:hAnsiTheme="minorHAnsi" w:cstheme="minorHAnsi"/>
          <w:sz w:val="22"/>
          <w:szCs w:val="22"/>
        </w:rPr>
      </w:pPr>
      <w:r w:rsidRPr="000112F2">
        <w:rPr>
          <w:rFonts w:asciiTheme="minorHAnsi" w:hAnsiTheme="minorHAnsi" w:cstheme="minorHAnsi"/>
          <w:sz w:val="22"/>
          <w:szCs w:val="22"/>
        </w:rPr>
        <w:t>Le CDG 18 prend en charge l</w:t>
      </w:r>
      <w:r w:rsidR="002C3535" w:rsidRPr="000112F2">
        <w:rPr>
          <w:rFonts w:asciiTheme="minorHAnsi" w:hAnsiTheme="minorHAnsi" w:cstheme="minorHAnsi"/>
          <w:sz w:val="22"/>
          <w:szCs w:val="22"/>
        </w:rPr>
        <w:t xml:space="preserve">a destruction physique des archives dont la durée légale de conservation est échue dans le respect de la réglementation. </w:t>
      </w:r>
    </w:p>
    <w:p w14:paraId="51B82C6A" w14:textId="77777777" w:rsidR="00BB07CB" w:rsidRPr="000112F2" w:rsidRDefault="00BB07CB" w:rsidP="002C3535">
      <w:pPr>
        <w:jc w:val="both"/>
        <w:rPr>
          <w:rFonts w:asciiTheme="minorHAnsi" w:hAnsiTheme="minorHAnsi" w:cstheme="minorHAnsi"/>
          <w:sz w:val="22"/>
          <w:szCs w:val="22"/>
        </w:rPr>
      </w:pPr>
    </w:p>
    <w:p w14:paraId="2D3E3A88" w14:textId="01D936CE" w:rsidR="002C3535" w:rsidRPr="000112F2" w:rsidRDefault="002C3535" w:rsidP="002C3535">
      <w:pPr>
        <w:jc w:val="both"/>
        <w:rPr>
          <w:rFonts w:asciiTheme="minorHAnsi" w:hAnsiTheme="minorHAnsi" w:cstheme="minorHAnsi"/>
          <w:sz w:val="22"/>
          <w:szCs w:val="22"/>
        </w:rPr>
      </w:pPr>
      <w:r w:rsidRPr="000112F2">
        <w:rPr>
          <w:rFonts w:asciiTheme="minorHAnsi" w:hAnsiTheme="minorHAnsi" w:cstheme="minorHAnsi"/>
          <w:sz w:val="22"/>
          <w:szCs w:val="22"/>
        </w:rPr>
        <w:t xml:space="preserve">L’archiviste du CDG 18 est tenu(e) au secret professionnel pour tout ce qui concerne les faits et les informations dont il/elle aura connaissance au cours de l’exécution de la présente convention. </w:t>
      </w:r>
    </w:p>
    <w:p w14:paraId="298F3621" w14:textId="77777777" w:rsidR="00593E17" w:rsidRPr="000112F2" w:rsidRDefault="00593E17" w:rsidP="00D912C1">
      <w:pPr>
        <w:jc w:val="both"/>
        <w:rPr>
          <w:rFonts w:asciiTheme="minorHAnsi" w:hAnsiTheme="minorHAnsi" w:cstheme="minorHAnsi"/>
          <w:sz w:val="22"/>
          <w:szCs w:val="22"/>
        </w:rPr>
      </w:pPr>
    </w:p>
    <w:p w14:paraId="235BEDE3" w14:textId="3AA8D3E0" w:rsidR="002C3535" w:rsidRPr="000112F2" w:rsidRDefault="00593E17" w:rsidP="00D912C1">
      <w:pPr>
        <w:pStyle w:val="Corpsdetexte"/>
        <w:tabs>
          <w:tab w:val="left" w:pos="708"/>
        </w:tabs>
        <w:jc w:val="both"/>
        <w:rPr>
          <w:rFonts w:eastAsia="Arial" w:cs="Arial"/>
        </w:rPr>
      </w:pPr>
      <w:r w:rsidRPr="000112F2">
        <w:rPr>
          <w:rFonts w:eastAsia="Arial" w:cs="Arial"/>
        </w:rPr>
        <w:t xml:space="preserve">A l’issue de la </w:t>
      </w:r>
      <w:r w:rsidR="00A8112E" w:rsidRPr="000112F2">
        <w:rPr>
          <w:rFonts w:eastAsia="Arial" w:cs="Arial"/>
        </w:rPr>
        <w:t xml:space="preserve">mission, le CDG 18 s’engage à </w:t>
      </w:r>
      <w:r w:rsidRPr="000112F2">
        <w:rPr>
          <w:rFonts w:eastAsia="Arial" w:cs="Arial"/>
        </w:rPr>
        <w:t>envo</w:t>
      </w:r>
      <w:r w:rsidR="00A8112E" w:rsidRPr="000112F2">
        <w:rPr>
          <w:rFonts w:eastAsia="Arial" w:cs="Arial"/>
        </w:rPr>
        <w:t>yer</w:t>
      </w:r>
      <w:r w:rsidRPr="000112F2">
        <w:rPr>
          <w:rFonts w:eastAsia="Arial" w:cs="Arial"/>
        </w:rPr>
        <w:t xml:space="preserve"> à la Collectivité un rapport d’intervention contenant le rappel des objectifs</w:t>
      </w:r>
      <w:r w:rsidR="00A8112E" w:rsidRPr="000112F2">
        <w:rPr>
          <w:rFonts w:eastAsia="Arial" w:cs="Arial"/>
        </w:rPr>
        <w:t xml:space="preserve"> et </w:t>
      </w:r>
      <w:r w:rsidRPr="000112F2">
        <w:rPr>
          <w:rFonts w:eastAsia="Arial" w:cs="Arial"/>
        </w:rPr>
        <w:t>la description du travail accompli</w:t>
      </w:r>
      <w:r w:rsidR="00A8112E" w:rsidRPr="000112F2">
        <w:rPr>
          <w:rFonts w:eastAsia="Arial" w:cs="Arial"/>
        </w:rPr>
        <w:t>.</w:t>
      </w:r>
    </w:p>
    <w:p w14:paraId="0A1EFF54" w14:textId="77777777" w:rsidR="000112F2" w:rsidRDefault="000112F2" w:rsidP="000112F2">
      <w:pPr>
        <w:pStyle w:val="Corpsdetexte"/>
        <w:tabs>
          <w:tab w:val="left" w:pos="708"/>
        </w:tabs>
        <w:rPr>
          <w:rFonts w:eastAsia="Arial" w:cs="Arial"/>
          <w:b/>
          <w:bCs/>
          <w:u w:val="single"/>
        </w:rPr>
      </w:pPr>
    </w:p>
    <w:p w14:paraId="4F5226B3" w14:textId="641B4D13" w:rsidR="000112F2" w:rsidRPr="000112F2" w:rsidRDefault="000112F2" w:rsidP="000112F2">
      <w:pPr>
        <w:pStyle w:val="Corpsdetexte"/>
        <w:tabs>
          <w:tab w:val="left" w:pos="708"/>
        </w:tabs>
        <w:rPr>
          <w:rFonts w:eastAsia="Arial" w:cs="Arial"/>
          <w:b/>
          <w:bCs/>
          <w:u w:val="single"/>
        </w:rPr>
      </w:pPr>
      <w:r w:rsidRPr="000112F2">
        <w:rPr>
          <w:rFonts w:eastAsia="Arial" w:cs="Arial"/>
          <w:b/>
          <w:bCs/>
          <w:u w:val="single"/>
        </w:rPr>
        <w:t xml:space="preserve">Article </w:t>
      </w:r>
      <w:r w:rsidR="003D0B94">
        <w:rPr>
          <w:rFonts w:eastAsia="Arial" w:cs="Arial"/>
          <w:b/>
          <w:bCs/>
          <w:u w:val="single"/>
        </w:rPr>
        <w:t>5</w:t>
      </w:r>
      <w:r w:rsidRPr="000112F2">
        <w:rPr>
          <w:rFonts w:eastAsia="Arial" w:cs="Arial"/>
          <w:b/>
          <w:bCs/>
          <w:u w:val="single"/>
        </w:rPr>
        <w:t> : RESPONSABILITE DU CDG 18</w:t>
      </w:r>
    </w:p>
    <w:p w14:paraId="1DA3928C" w14:textId="087CE7EB" w:rsidR="000112F2" w:rsidRPr="003D0B94" w:rsidRDefault="000112F2" w:rsidP="000112F2">
      <w:pPr>
        <w:pStyle w:val="NormalWeb"/>
        <w:jc w:val="both"/>
        <w:rPr>
          <w:rFonts w:asciiTheme="minorHAnsi" w:eastAsia="Arial" w:hAnsiTheme="minorHAnsi" w:cstheme="minorHAnsi"/>
          <w:color w:val="000000"/>
          <w:sz w:val="22"/>
          <w:szCs w:val="22"/>
        </w:rPr>
      </w:pPr>
      <w:r w:rsidRPr="003D0B94">
        <w:rPr>
          <w:rFonts w:asciiTheme="minorHAnsi" w:eastAsia="Arial" w:hAnsiTheme="minorHAnsi" w:cstheme="minorHAnsi"/>
          <w:color w:val="000000" w:themeColor="text1"/>
          <w:sz w:val="22"/>
          <w:szCs w:val="22"/>
        </w:rPr>
        <w:t xml:space="preserve">Le </w:t>
      </w:r>
      <w:r w:rsidR="003D0B94">
        <w:rPr>
          <w:rFonts w:asciiTheme="minorHAnsi" w:eastAsia="Arial" w:hAnsiTheme="minorHAnsi" w:cstheme="minorHAnsi"/>
          <w:color w:val="000000" w:themeColor="text1"/>
          <w:sz w:val="22"/>
          <w:szCs w:val="22"/>
        </w:rPr>
        <w:t>CDG18</w:t>
      </w:r>
      <w:r w:rsidRPr="003D0B94">
        <w:rPr>
          <w:rFonts w:asciiTheme="minorHAnsi" w:eastAsia="Arial" w:hAnsiTheme="minorHAnsi" w:cstheme="minorHAnsi"/>
          <w:color w:val="000000" w:themeColor="text1"/>
          <w:sz w:val="22"/>
          <w:szCs w:val="22"/>
        </w:rPr>
        <w:t xml:space="preserve"> ne pourra être tenu responsable de la non-observation par la </w:t>
      </w:r>
      <w:r w:rsidR="003D0B94">
        <w:rPr>
          <w:rFonts w:asciiTheme="minorHAnsi" w:eastAsia="Arial" w:hAnsiTheme="minorHAnsi" w:cstheme="minorHAnsi"/>
          <w:color w:val="000000" w:themeColor="text1"/>
          <w:sz w:val="22"/>
          <w:szCs w:val="22"/>
        </w:rPr>
        <w:t>C</w:t>
      </w:r>
      <w:r w:rsidRPr="003D0B94">
        <w:rPr>
          <w:rFonts w:asciiTheme="minorHAnsi" w:eastAsia="Arial" w:hAnsiTheme="minorHAnsi" w:cstheme="minorHAnsi"/>
          <w:color w:val="000000" w:themeColor="text1"/>
          <w:sz w:val="22"/>
          <w:szCs w:val="22"/>
        </w:rPr>
        <w:t xml:space="preserve">ollectivité adhérente de la procédure d'élimination indiquée par l’archiviste du </w:t>
      </w:r>
      <w:r w:rsidR="003D0B94">
        <w:rPr>
          <w:rFonts w:asciiTheme="minorHAnsi" w:eastAsia="Arial" w:hAnsiTheme="minorHAnsi" w:cstheme="minorHAnsi"/>
          <w:color w:val="000000" w:themeColor="text1"/>
          <w:sz w:val="22"/>
          <w:szCs w:val="22"/>
        </w:rPr>
        <w:t>CDG 18.</w:t>
      </w:r>
    </w:p>
    <w:p w14:paraId="2739BF75" w14:textId="7777B475" w:rsidR="000112F2" w:rsidRPr="003D0B94" w:rsidRDefault="000112F2" w:rsidP="000112F2">
      <w:pPr>
        <w:pStyle w:val="NormalWeb"/>
        <w:jc w:val="both"/>
        <w:rPr>
          <w:rFonts w:asciiTheme="minorHAnsi" w:eastAsia="Arial" w:hAnsiTheme="minorHAnsi" w:cstheme="minorHAnsi"/>
          <w:color w:val="000000"/>
          <w:sz w:val="22"/>
          <w:szCs w:val="22"/>
        </w:rPr>
      </w:pPr>
      <w:r w:rsidRPr="003D0B94">
        <w:rPr>
          <w:rFonts w:asciiTheme="minorHAnsi" w:eastAsia="Arial" w:hAnsiTheme="minorHAnsi" w:cstheme="minorHAnsi"/>
          <w:color w:val="000000" w:themeColor="text1"/>
          <w:sz w:val="22"/>
          <w:szCs w:val="22"/>
        </w:rPr>
        <w:t xml:space="preserve">D'une façon générale, la responsabilité du </w:t>
      </w:r>
      <w:r w:rsidR="003D0B94">
        <w:rPr>
          <w:rFonts w:asciiTheme="minorHAnsi" w:eastAsia="Arial" w:hAnsiTheme="minorHAnsi" w:cstheme="minorHAnsi"/>
          <w:color w:val="000000" w:themeColor="text1"/>
          <w:sz w:val="22"/>
          <w:szCs w:val="22"/>
        </w:rPr>
        <w:t>CDG</w:t>
      </w:r>
      <w:r w:rsidR="00D912C1">
        <w:rPr>
          <w:rFonts w:asciiTheme="minorHAnsi" w:eastAsia="Arial" w:hAnsiTheme="minorHAnsi" w:cstheme="minorHAnsi"/>
          <w:color w:val="000000" w:themeColor="text1"/>
          <w:sz w:val="22"/>
          <w:szCs w:val="22"/>
        </w:rPr>
        <w:t xml:space="preserve"> </w:t>
      </w:r>
      <w:r w:rsidR="003D0B94">
        <w:rPr>
          <w:rFonts w:asciiTheme="minorHAnsi" w:eastAsia="Arial" w:hAnsiTheme="minorHAnsi" w:cstheme="minorHAnsi"/>
          <w:color w:val="000000" w:themeColor="text1"/>
          <w:sz w:val="22"/>
          <w:szCs w:val="22"/>
        </w:rPr>
        <w:t>18</w:t>
      </w:r>
      <w:r w:rsidRPr="003D0B94">
        <w:rPr>
          <w:rFonts w:asciiTheme="minorHAnsi" w:eastAsia="Arial" w:hAnsiTheme="minorHAnsi" w:cstheme="minorHAnsi"/>
          <w:color w:val="000000" w:themeColor="text1"/>
          <w:sz w:val="22"/>
          <w:szCs w:val="22"/>
        </w:rPr>
        <w:t xml:space="preserve"> ne pourra être engagée quant aux éventuels fautes, dommages et préjudices commis par les agents de la </w:t>
      </w:r>
      <w:r w:rsidR="003D0B94">
        <w:rPr>
          <w:rFonts w:asciiTheme="minorHAnsi" w:eastAsia="Arial" w:hAnsiTheme="minorHAnsi" w:cstheme="minorHAnsi"/>
          <w:color w:val="000000" w:themeColor="text1"/>
          <w:sz w:val="22"/>
          <w:szCs w:val="22"/>
        </w:rPr>
        <w:t>C</w:t>
      </w:r>
      <w:r w:rsidRPr="003D0B94">
        <w:rPr>
          <w:rFonts w:asciiTheme="minorHAnsi" w:eastAsia="Arial" w:hAnsiTheme="minorHAnsi" w:cstheme="minorHAnsi"/>
          <w:color w:val="000000" w:themeColor="text1"/>
          <w:sz w:val="22"/>
          <w:szCs w:val="22"/>
        </w:rPr>
        <w:t>ollectivité adhérente dans le cadre du traitement des archives.</w:t>
      </w:r>
    </w:p>
    <w:p w14:paraId="11B41C93" w14:textId="77777777" w:rsidR="002C1DFB" w:rsidRPr="004A3428" w:rsidRDefault="002C1DFB" w:rsidP="002C3535">
      <w:pPr>
        <w:jc w:val="both"/>
        <w:rPr>
          <w:rFonts w:asciiTheme="minorHAnsi" w:hAnsiTheme="minorHAnsi" w:cstheme="minorHAnsi"/>
          <w:sz w:val="24"/>
          <w:szCs w:val="24"/>
        </w:rPr>
      </w:pPr>
    </w:p>
    <w:p w14:paraId="23D9BC2B" w14:textId="7D20258C" w:rsidR="00100711" w:rsidRPr="003D0B94" w:rsidRDefault="009F4396" w:rsidP="00100711">
      <w:pPr>
        <w:jc w:val="both"/>
        <w:rPr>
          <w:rFonts w:asciiTheme="minorHAnsi" w:hAnsiTheme="minorHAnsi" w:cstheme="minorHAnsi"/>
          <w:b/>
          <w:bCs/>
          <w:sz w:val="22"/>
          <w:szCs w:val="22"/>
          <w:u w:val="single"/>
        </w:rPr>
      </w:pPr>
      <w:r w:rsidRPr="003D0B94">
        <w:rPr>
          <w:rFonts w:asciiTheme="minorHAnsi" w:hAnsiTheme="minorHAnsi" w:cstheme="minorHAnsi"/>
          <w:b/>
          <w:bCs/>
          <w:sz w:val="22"/>
          <w:szCs w:val="22"/>
          <w:u w:val="single"/>
        </w:rPr>
        <w:t xml:space="preserve">Article </w:t>
      </w:r>
      <w:r w:rsidR="00A8112E" w:rsidRPr="003D0B94">
        <w:rPr>
          <w:rFonts w:asciiTheme="minorHAnsi" w:hAnsiTheme="minorHAnsi" w:cstheme="minorHAnsi"/>
          <w:b/>
          <w:bCs/>
          <w:sz w:val="22"/>
          <w:szCs w:val="22"/>
          <w:u w:val="single"/>
        </w:rPr>
        <w:t>6</w:t>
      </w:r>
      <w:r w:rsidRPr="003D0B94">
        <w:rPr>
          <w:rFonts w:asciiTheme="minorHAnsi" w:hAnsiTheme="minorHAnsi" w:cstheme="minorHAnsi"/>
          <w:b/>
          <w:bCs/>
          <w:sz w:val="22"/>
          <w:szCs w:val="22"/>
          <w:u w:val="single"/>
        </w:rPr>
        <w:t xml:space="preserve"> : </w:t>
      </w:r>
      <w:r w:rsidR="002C3535" w:rsidRPr="003D0B94">
        <w:rPr>
          <w:rFonts w:asciiTheme="minorHAnsi" w:hAnsiTheme="minorHAnsi" w:cstheme="minorHAnsi"/>
          <w:b/>
          <w:bCs/>
          <w:sz w:val="22"/>
          <w:szCs w:val="22"/>
          <w:u w:val="single"/>
        </w:rPr>
        <w:t>CONDITIONS TARIFAIRES</w:t>
      </w:r>
    </w:p>
    <w:p w14:paraId="731477FD" w14:textId="77777777" w:rsidR="009F4396" w:rsidRPr="003D0B94" w:rsidRDefault="009F4396" w:rsidP="00100711">
      <w:pPr>
        <w:jc w:val="both"/>
        <w:rPr>
          <w:rFonts w:cs="Calibri"/>
          <w:sz w:val="22"/>
          <w:szCs w:val="22"/>
        </w:rPr>
      </w:pPr>
    </w:p>
    <w:p w14:paraId="697F34D3" w14:textId="55038D60" w:rsidR="00A8112E" w:rsidRPr="00A8112E" w:rsidRDefault="00A8112E" w:rsidP="00A8112E">
      <w:pPr>
        <w:suppressAutoHyphens/>
        <w:autoSpaceDE/>
        <w:spacing w:after="160" w:line="242" w:lineRule="auto"/>
        <w:jc w:val="both"/>
        <w:textAlignment w:val="baseline"/>
        <w:rPr>
          <w:rFonts w:ascii="Calibri" w:eastAsia="Calibri" w:hAnsi="Calibri"/>
          <w:sz w:val="22"/>
          <w:szCs w:val="22"/>
          <w:lang w:eastAsia="en-US"/>
        </w:rPr>
      </w:pPr>
      <w:r w:rsidRPr="00A8112E">
        <w:rPr>
          <w:rFonts w:ascii="Calibri" w:eastAsia="Calibri" w:hAnsi="Calibri"/>
          <w:sz w:val="22"/>
          <w:szCs w:val="22"/>
          <w:lang w:eastAsia="en-US"/>
        </w:rPr>
        <w:t xml:space="preserve">La tarification de la mission </w:t>
      </w:r>
      <w:r w:rsidRPr="003D0B94">
        <w:rPr>
          <w:rFonts w:ascii="Calibri" w:eastAsia="Calibri" w:hAnsi="Calibri"/>
          <w:sz w:val="22"/>
          <w:szCs w:val="22"/>
          <w:lang w:eastAsia="en-US"/>
        </w:rPr>
        <w:t>d’aide à l’archivage</w:t>
      </w:r>
      <w:r w:rsidRPr="00A8112E">
        <w:rPr>
          <w:rFonts w:ascii="Calibri" w:eastAsia="Calibri" w:hAnsi="Calibri"/>
          <w:sz w:val="22"/>
          <w:szCs w:val="22"/>
          <w:lang w:eastAsia="en-US"/>
        </w:rPr>
        <w:t xml:space="preserve"> s’établit conformément aux tarifs votés par le conseil d’administration à la date d’envoi du </w:t>
      </w:r>
      <w:r w:rsidRPr="003D0B94">
        <w:rPr>
          <w:rFonts w:ascii="Calibri" w:eastAsia="Calibri" w:hAnsi="Calibri"/>
          <w:sz w:val="22"/>
          <w:szCs w:val="22"/>
          <w:lang w:eastAsia="en-US"/>
        </w:rPr>
        <w:t>bon de commande de la Collectivité au CDG 18.</w:t>
      </w:r>
      <w:r w:rsidRPr="00A8112E">
        <w:rPr>
          <w:rFonts w:ascii="Calibri" w:eastAsia="Calibri" w:hAnsi="Calibri"/>
          <w:sz w:val="22"/>
          <w:szCs w:val="22"/>
          <w:lang w:eastAsia="en-US"/>
        </w:rPr>
        <w:t xml:space="preserve">  </w:t>
      </w:r>
    </w:p>
    <w:p w14:paraId="50933D6F" w14:textId="648A08D4" w:rsidR="00A8112E" w:rsidRPr="003D0B94" w:rsidRDefault="00A8112E" w:rsidP="00A8112E">
      <w:pPr>
        <w:pStyle w:val="NormalWeb"/>
        <w:jc w:val="both"/>
        <w:rPr>
          <w:rFonts w:asciiTheme="minorHAnsi" w:eastAsia="Arial" w:hAnsiTheme="minorHAnsi" w:cstheme="minorHAnsi"/>
          <w:sz w:val="22"/>
          <w:szCs w:val="22"/>
        </w:rPr>
      </w:pPr>
      <w:r w:rsidRPr="00A8112E">
        <w:rPr>
          <w:rFonts w:ascii="Calibri" w:eastAsia="Calibri" w:hAnsi="Calibri"/>
          <w:sz w:val="22"/>
          <w:szCs w:val="22"/>
          <w:lang w:eastAsia="en-US"/>
        </w:rPr>
        <w:t xml:space="preserve">Le paiement par la </w:t>
      </w:r>
      <w:r w:rsidRPr="003D0B94">
        <w:rPr>
          <w:rFonts w:ascii="Calibri" w:eastAsia="Calibri" w:hAnsi="Calibri"/>
          <w:sz w:val="22"/>
          <w:szCs w:val="22"/>
          <w:lang w:eastAsia="en-US"/>
        </w:rPr>
        <w:t>C</w:t>
      </w:r>
      <w:r w:rsidRPr="00A8112E">
        <w:rPr>
          <w:rFonts w:ascii="Calibri" w:eastAsia="Calibri" w:hAnsi="Calibri"/>
          <w:sz w:val="22"/>
          <w:szCs w:val="22"/>
          <w:lang w:eastAsia="en-US"/>
        </w:rPr>
        <w:t>ollectivité est effectué à réception d’un titre de recettes émis par le Centre de Gestion du CHER</w:t>
      </w:r>
      <w:r w:rsidRPr="003D0B94">
        <w:rPr>
          <w:rFonts w:ascii="Calibri" w:eastAsia="Calibri" w:hAnsi="Calibri"/>
          <w:sz w:val="22"/>
          <w:szCs w:val="22"/>
          <w:lang w:eastAsia="en-US"/>
        </w:rPr>
        <w:t>.</w:t>
      </w:r>
      <w:r w:rsidR="003D0B94">
        <w:rPr>
          <w:rFonts w:ascii="Calibri" w:eastAsia="Calibri" w:hAnsi="Calibri"/>
          <w:sz w:val="22"/>
          <w:szCs w:val="22"/>
          <w:lang w:eastAsia="en-US"/>
        </w:rPr>
        <w:t xml:space="preserve"> </w:t>
      </w:r>
      <w:r w:rsidRPr="003D0B94">
        <w:rPr>
          <w:rFonts w:asciiTheme="minorHAnsi" w:eastAsia="Arial" w:hAnsiTheme="minorHAnsi" w:cstheme="minorHAnsi"/>
          <w:sz w:val="22"/>
          <w:szCs w:val="22"/>
        </w:rPr>
        <w:t>La facturation se fait en fin d’intervention ou en fin de trimestre</w:t>
      </w:r>
      <w:r w:rsidR="000112F2" w:rsidRPr="003D0B94">
        <w:rPr>
          <w:rFonts w:asciiTheme="minorHAnsi" w:eastAsia="Arial" w:hAnsiTheme="minorHAnsi" w:cstheme="minorHAnsi"/>
          <w:sz w:val="22"/>
          <w:szCs w:val="22"/>
        </w:rPr>
        <w:t>.</w:t>
      </w:r>
      <w:r w:rsidRPr="003D0B94">
        <w:rPr>
          <w:rFonts w:asciiTheme="minorHAnsi" w:eastAsia="Arial" w:hAnsiTheme="minorHAnsi" w:cstheme="minorHAnsi"/>
          <w:sz w:val="22"/>
          <w:szCs w:val="22"/>
        </w:rPr>
        <w:t xml:space="preserve"> </w:t>
      </w:r>
    </w:p>
    <w:p w14:paraId="5FA94035" w14:textId="7CE32828" w:rsidR="000112F2" w:rsidRPr="003D0B94" w:rsidRDefault="000112F2" w:rsidP="000112F2">
      <w:pPr>
        <w:pStyle w:val="NormalWeb"/>
        <w:jc w:val="both"/>
        <w:rPr>
          <w:rFonts w:asciiTheme="minorHAnsi" w:eastAsia="Arial" w:hAnsiTheme="minorHAnsi" w:cstheme="minorHAnsi"/>
          <w:color w:val="000000"/>
          <w:sz w:val="22"/>
          <w:szCs w:val="22"/>
        </w:rPr>
      </w:pPr>
      <w:r w:rsidRPr="003D0B94">
        <w:rPr>
          <w:rFonts w:asciiTheme="minorHAnsi" w:eastAsia="Arial" w:hAnsiTheme="minorHAnsi" w:cstheme="minorHAnsi"/>
          <w:color w:val="000000" w:themeColor="text1"/>
          <w:sz w:val="22"/>
          <w:szCs w:val="22"/>
        </w:rPr>
        <w:t xml:space="preserve">Il </w:t>
      </w:r>
      <w:r w:rsidR="003D0B94">
        <w:rPr>
          <w:rFonts w:asciiTheme="minorHAnsi" w:eastAsia="Arial" w:hAnsiTheme="minorHAnsi" w:cstheme="minorHAnsi"/>
          <w:color w:val="000000" w:themeColor="text1"/>
          <w:sz w:val="22"/>
          <w:szCs w:val="22"/>
        </w:rPr>
        <w:t>est</w:t>
      </w:r>
      <w:r w:rsidRPr="003D0B94">
        <w:rPr>
          <w:rFonts w:asciiTheme="minorHAnsi" w:eastAsia="Arial" w:hAnsiTheme="minorHAnsi" w:cstheme="minorHAnsi"/>
          <w:color w:val="000000" w:themeColor="text1"/>
          <w:sz w:val="22"/>
          <w:szCs w:val="22"/>
        </w:rPr>
        <w:t xml:space="preserve"> possible, en fonction des contraintes budgétaires de la Collectivité adhérente et/ou au regard de l’ampleur des travaux prévus, d’étaler sur plusieurs exercices (3 max.) le règlement de la prestation. En effet, </w:t>
      </w:r>
      <w:r w:rsidRPr="003D0B94">
        <w:rPr>
          <w:rFonts w:asciiTheme="minorHAnsi" w:eastAsia="Arial" w:hAnsiTheme="minorHAnsi" w:cstheme="minorHAnsi"/>
          <w:sz w:val="22"/>
          <w:szCs w:val="22"/>
        </w:rPr>
        <w:t xml:space="preserve">la mise en place de </w:t>
      </w:r>
      <w:r w:rsidRPr="003D0B94">
        <w:rPr>
          <w:rFonts w:asciiTheme="minorHAnsi" w:eastAsia="Arial" w:hAnsiTheme="minorHAnsi" w:cstheme="minorHAnsi"/>
          <w:sz w:val="22"/>
          <w:szCs w:val="22"/>
        </w:rPr>
        <w:lastRenderedPageBreak/>
        <w:t>l’archivage peut occasionner des coûts importants, notamment si le fonds d’archives n’a jamais bénéficié d’aucun traitement archivistique</w:t>
      </w:r>
      <w:r w:rsidR="003D0B94">
        <w:rPr>
          <w:rFonts w:asciiTheme="minorHAnsi" w:eastAsia="Arial" w:hAnsiTheme="minorHAnsi" w:cstheme="minorHAnsi"/>
          <w:color w:val="000000" w:themeColor="text1"/>
          <w:sz w:val="22"/>
          <w:szCs w:val="22"/>
        </w:rPr>
        <w:t>.</w:t>
      </w:r>
    </w:p>
    <w:p w14:paraId="7B112C35" w14:textId="6C0C0394" w:rsidR="000112F2" w:rsidRPr="003D0B94" w:rsidRDefault="000112F2" w:rsidP="000112F2">
      <w:pPr>
        <w:pStyle w:val="NormalWeb"/>
        <w:jc w:val="both"/>
        <w:rPr>
          <w:rFonts w:asciiTheme="minorHAnsi" w:eastAsia="Arial" w:hAnsiTheme="minorHAnsi" w:cstheme="minorHAnsi"/>
          <w:color w:val="000000"/>
          <w:sz w:val="22"/>
          <w:szCs w:val="22"/>
        </w:rPr>
      </w:pPr>
      <w:r w:rsidRPr="003D0B94">
        <w:rPr>
          <w:rFonts w:asciiTheme="minorHAnsi" w:eastAsia="Arial" w:hAnsiTheme="minorHAnsi" w:cstheme="minorHAnsi"/>
          <w:color w:val="000000" w:themeColor="text1"/>
          <w:sz w:val="22"/>
          <w:szCs w:val="22"/>
        </w:rPr>
        <w:t xml:space="preserve">La détermination de cette option financière reste à la discrétion du Centre de gestion, en concertation étroite avec la Collectivité. </w:t>
      </w:r>
      <w:r w:rsidRPr="003D0B94">
        <w:rPr>
          <w:rFonts w:asciiTheme="minorHAnsi" w:eastAsia="Arial" w:hAnsiTheme="minorHAnsi" w:cstheme="minorHAnsi"/>
          <w:sz w:val="22"/>
          <w:szCs w:val="22"/>
        </w:rPr>
        <w:t>Cette option se traduira par l'émission annuelle et durant trois années consécutives maximum, d'un titre de recettes à l'encontre de la Collectivité, correspondant à une demande de paiement du tiers du prix indiqué sur la facture définitive. Toute dénonciation anticipée de la convention après la réalisation effective du service se traduira par l’exigibilité immédiate de l'intégralité de la facture et de l’émission d'un titre pour le solde dû.</w:t>
      </w:r>
    </w:p>
    <w:p w14:paraId="2154DD2D" w14:textId="77D4ECDB" w:rsidR="00A8112E" w:rsidRPr="00A8112E" w:rsidRDefault="00A8112E" w:rsidP="00A8112E">
      <w:pPr>
        <w:suppressAutoHyphens/>
        <w:autoSpaceDE/>
        <w:spacing w:after="160" w:line="242" w:lineRule="auto"/>
        <w:jc w:val="both"/>
        <w:textAlignment w:val="baseline"/>
        <w:rPr>
          <w:rFonts w:ascii="Calibri" w:eastAsia="Calibri" w:hAnsi="Calibri"/>
          <w:sz w:val="22"/>
          <w:szCs w:val="22"/>
          <w:lang w:eastAsia="en-US"/>
        </w:rPr>
      </w:pPr>
      <w:r w:rsidRPr="003D0B94">
        <w:rPr>
          <w:rFonts w:ascii="Calibri" w:eastAsia="Calibri" w:hAnsi="Calibri"/>
          <w:sz w:val="22"/>
          <w:szCs w:val="22"/>
          <w:lang w:eastAsia="en-US"/>
        </w:rPr>
        <w:t xml:space="preserve">La Collectivité </w:t>
      </w:r>
      <w:r w:rsidRPr="00A8112E">
        <w:rPr>
          <w:rFonts w:ascii="Calibri" w:eastAsia="Calibri" w:hAnsi="Calibri"/>
          <w:sz w:val="22"/>
          <w:szCs w:val="22"/>
          <w:lang w:eastAsia="en-US"/>
        </w:rPr>
        <w:t>devra procéder au mandatement dans le délai d’un mois.</w:t>
      </w:r>
      <w:r w:rsidRPr="003D0B94">
        <w:rPr>
          <w:rFonts w:ascii="Calibri" w:eastAsia="Calibri" w:hAnsi="Calibri"/>
          <w:sz w:val="22"/>
          <w:szCs w:val="22"/>
          <w:lang w:eastAsia="en-US"/>
        </w:rPr>
        <w:t xml:space="preserve"> Elle s</w:t>
      </w:r>
      <w:r w:rsidRPr="00A8112E">
        <w:rPr>
          <w:rFonts w:ascii="Calibri" w:eastAsia="Calibri" w:hAnsi="Calibri"/>
          <w:sz w:val="22"/>
          <w:szCs w:val="22"/>
          <w:lang w:eastAsia="en-US"/>
        </w:rPr>
        <w:t xml:space="preserve">’engage à inscrire à son budget les crédits nécessaires au règlement des sommes dues au Centre de Gestion au titre de la présente convention. </w:t>
      </w:r>
    </w:p>
    <w:p w14:paraId="25DFF41C" w14:textId="77777777" w:rsidR="00D20515" w:rsidRDefault="00D20515" w:rsidP="00D20515">
      <w:pPr>
        <w:pStyle w:val="TexteDossier"/>
        <w:tabs>
          <w:tab w:val="left" w:pos="567"/>
        </w:tabs>
        <w:spacing w:line="280" w:lineRule="exact"/>
        <w:ind w:firstLine="0"/>
        <w:jc w:val="both"/>
        <w:rPr>
          <w:rFonts w:asciiTheme="minorHAnsi" w:hAnsiTheme="minorHAnsi" w:cstheme="minorHAnsi"/>
          <w:b/>
          <w:bCs/>
          <w:sz w:val="24"/>
          <w:szCs w:val="24"/>
          <w:u w:val="single"/>
        </w:rPr>
      </w:pPr>
    </w:p>
    <w:p w14:paraId="6CBB14FC" w14:textId="278A3A70" w:rsidR="00D20515" w:rsidRPr="00D20515" w:rsidRDefault="00D20515" w:rsidP="00D20515">
      <w:pPr>
        <w:pStyle w:val="TexteDossier"/>
        <w:tabs>
          <w:tab w:val="left" w:pos="567"/>
        </w:tabs>
        <w:spacing w:line="280" w:lineRule="exact"/>
        <w:ind w:firstLine="0"/>
        <w:jc w:val="both"/>
        <w:rPr>
          <w:rFonts w:asciiTheme="minorHAnsi" w:hAnsiTheme="minorHAnsi" w:cstheme="minorHAnsi"/>
          <w:b/>
          <w:bCs/>
          <w:sz w:val="22"/>
          <w:szCs w:val="22"/>
          <w:u w:val="single"/>
        </w:rPr>
      </w:pPr>
      <w:r w:rsidRPr="00D20515">
        <w:rPr>
          <w:rFonts w:asciiTheme="minorHAnsi" w:hAnsiTheme="minorHAnsi" w:cstheme="minorHAnsi"/>
          <w:b/>
          <w:bCs/>
          <w:sz w:val="22"/>
          <w:szCs w:val="22"/>
          <w:u w:val="single"/>
        </w:rPr>
        <w:t xml:space="preserve">ARTICLE 7 : COMMUNICATION </w:t>
      </w:r>
    </w:p>
    <w:p w14:paraId="6020F6F7" w14:textId="77777777" w:rsidR="00D20515" w:rsidRPr="00D20515" w:rsidRDefault="00D20515" w:rsidP="00D20515">
      <w:pPr>
        <w:pStyle w:val="TexteDossier"/>
        <w:tabs>
          <w:tab w:val="left" w:pos="567"/>
        </w:tabs>
        <w:spacing w:line="280" w:lineRule="exact"/>
        <w:jc w:val="both"/>
        <w:rPr>
          <w:rFonts w:asciiTheme="minorHAnsi" w:hAnsiTheme="minorHAnsi" w:cstheme="minorHAnsi"/>
          <w:b/>
          <w:bCs/>
          <w:sz w:val="22"/>
          <w:szCs w:val="22"/>
          <w:u w:val="single"/>
        </w:rPr>
      </w:pPr>
    </w:p>
    <w:p w14:paraId="6BAF3F77" w14:textId="138D043B" w:rsidR="00D20515" w:rsidRPr="00D20515" w:rsidRDefault="00D20515" w:rsidP="00D20515">
      <w:pPr>
        <w:pStyle w:val="TexteDossier"/>
        <w:tabs>
          <w:tab w:val="left" w:pos="567"/>
        </w:tabs>
        <w:spacing w:line="280" w:lineRule="exact"/>
        <w:ind w:firstLine="0"/>
        <w:jc w:val="both"/>
        <w:rPr>
          <w:rFonts w:asciiTheme="minorHAnsi" w:hAnsiTheme="minorHAnsi" w:cstheme="minorHAnsi"/>
          <w:sz w:val="22"/>
          <w:szCs w:val="22"/>
        </w:rPr>
      </w:pPr>
      <w:r w:rsidRPr="00D20515">
        <w:rPr>
          <w:rFonts w:asciiTheme="minorHAnsi" w:hAnsiTheme="minorHAnsi" w:cstheme="minorHAnsi"/>
          <w:sz w:val="22"/>
          <w:szCs w:val="22"/>
        </w:rPr>
        <w:t xml:space="preserve">La </w:t>
      </w:r>
      <w:r>
        <w:rPr>
          <w:rFonts w:asciiTheme="minorHAnsi" w:hAnsiTheme="minorHAnsi" w:cstheme="minorHAnsi"/>
          <w:sz w:val="22"/>
          <w:szCs w:val="22"/>
        </w:rPr>
        <w:t>C</w:t>
      </w:r>
      <w:r w:rsidRPr="00D20515">
        <w:rPr>
          <w:rFonts w:asciiTheme="minorHAnsi" w:hAnsiTheme="minorHAnsi" w:cstheme="minorHAnsi"/>
          <w:sz w:val="22"/>
          <w:szCs w:val="22"/>
        </w:rPr>
        <w:t xml:space="preserve">ollectivité convient que les résultats des travaux et que ses documents d’archives pourront être utilisés à des fins de communication via les supports de communication du CDG 18 (flash info et réseaux sociaux) dans le respect des intérêts légitimes de chacune des parties : pour la </w:t>
      </w:r>
      <w:r>
        <w:rPr>
          <w:rFonts w:asciiTheme="minorHAnsi" w:hAnsiTheme="minorHAnsi" w:cstheme="minorHAnsi"/>
          <w:sz w:val="22"/>
          <w:szCs w:val="22"/>
        </w:rPr>
        <w:t>C</w:t>
      </w:r>
      <w:r w:rsidRPr="00D20515">
        <w:rPr>
          <w:rFonts w:asciiTheme="minorHAnsi" w:hAnsiTheme="minorHAnsi" w:cstheme="minorHAnsi"/>
          <w:sz w:val="22"/>
          <w:szCs w:val="22"/>
        </w:rPr>
        <w:t>ollectivité valoriser son patrimoine archivistique et pour le CDG 18 promouvoir les activités de la prestation d’aide à l’archivage.</w:t>
      </w:r>
    </w:p>
    <w:p w14:paraId="3D229AFD" w14:textId="77777777" w:rsidR="00D20515" w:rsidRPr="00D20515" w:rsidRDefault="00D20515" w:rsidP="00D20515">
      <w:pPr>
        <w:pStyle w:val="TexteDossier"/>
        <w:tabs>
          <w:tab w:val="left" w:pos="567"/>
        </w:tabs>
        <w:spacing w:line="280" w:lineRule="exact"/>
        <w:jc w:val="both"/>
        <w:rPr>
          <w:rFonts w:asciiTheme="minorHAnsi" w:hAnsiTheme="minorHAnsi" w:cstheme="minorHAnsi"/>
          <w:sz w:val="22"/>
          <w:szCs w:val="22"/>
        </w:rPr>
      </w:pPr>
    </w:p>
    <w:p w14:paraId="73A09EF8" w14:textId="77777777" w:rsidR="00D20515" w:rsidRPr="00D20515" w:rsidRDefault="00D20515" w:rsidP="00D20515">
      <w:pPr>
        <w:pStyle w:val="TexteDossier"/>
        <w:tabs>
          <w:tab w:val="left" w:pos="567"/>
        </w:tabs>
        <w:spacing w:line="280" w:lineRule="exact"/>
        <w:ind w:firstLine="0"/>
        <w:jc w:val="both"/>
        <w:rPr>
          <w:rFonts w:asciiTheme="minorHAnsi" w:hAnsiTheme="minorHAnsi" w:cstheme="minorHAnsi"/>
          <w:sz w:val="22"/>
          <w:szCs w:val="22"/>
        </w:rPr>
      </w:pPr>
      <w:r w:rsidRPr="00D20515">
        <w:rPr>
          <w:rFonts w:asciiTheme="minorHAnsi" w:hAnsiTheme="minorHAnsi" w:cstheme="minorHAnsi"/>
          <w:sz w:val="22"/>
          <w:szCs w:val="22"/>
        </w:rPr>
        <w:t xml:space="preserve">Ces publications se feront, en conformité avec le Code du Patrimoine et le Code des Relations entre le Public et l’Administration, dans le respect du Règlement Général sur la Protection des Données. </w:t>
      </w:r>
    </w:p>
    <w:p w14:paraId="73FF7FBC" w14:textId="77777777" w:rsidR="00D20515" w:rsidRPr="00D20515" w:rsidRDefault="00D20515" w:rsidP="00D20515">
      <w:pPr>
        <w:pStyle w:val="TexteDossier"/>
        <w:tabs>
          <w:tab w:val="left" w:pos="567"/>
        </w:tabs>
        <w:spacing w:line="280" w:lineRule="exact"/>
        <w:jc w:val="both"/>
        <w:rPr>
          <w:rFonts w:asciiTheme="minorHAnsi" w:hAnsiTheme="minorHAnsi" w:cstheme="minorHAnsi"/>
          <w:sz w:val="22"/>
          <w:szCs w:val="22"/>
        </w:rPr>
      </w:pPr>
    </w:p>
    <w:p w14:paraId="2BD44203" w14:textId="77777777" w:rsidR="00D20515" w:rsidRPr="00D20515" w:rsidRDefault="00D20515" w:rsidP="00D20515">
      <w:pPr>
        <w:pStyle w:val="TexteDossier"/>
        <w:tabs>
          <w:tab w:val="left" w:pos="567"/>
        </w:tabs>
        <w:spacing w:line="280" w:lineRule="exact"/>
        <w:ind w:firstLine="0"/>
        <w:jc w:val="both"/>
        <w:rPr>
          <w:rFonts w:asciiTheme="minorHAnsi" w:hAnsiTheme="minorHAnsi" w:cstheme="minorHAnsi"/>
          <w:sz w:val="22"/>
          <w:szCs w:val="22"/>
        </w:rPr>
      </w:pPr>
      <w:r w:rsidRPr="00D20515">
        <w:rPr>
          <w:rFonts w:asciiTheme="minorHAnsi" w:hAnsiTheme="minorHAnsi" w:cstheme="minorHAnsi"/>
          <w:sz w:val="22"/>
          <w:szCs w:val="22"/>
        </w:rPr>
        <w:t>Le CDG 18 veille plus particulièrement à :</w:t>
      </w:r>
    </w:p>
    <w:p w14:paraId="08F54A87" w14:textId="26EFF866" w:rsidR="00D20515" w:rsidRPr="00D20515" w:rsidRDefault="00D20515" w:rsidP="00D20515">
      <w:pPr>
        <w:pStyle w:val="TexteDossier"/>
        <w:numPr>
          <w:ilvl w:val="0"/>
          <w:numId w:val="28"/>
        </w:numPr>
        <w:tabs>
          <w:tab w:val="left" w:pos="567"/>
        </w:tabs>
        <w:spacing w:line="280" w:lineRule="exact"/>
        <w:jc w:val="both"/>
        <w:rPr>
          <w:rFonts w:asciiTheme="minorHAnsi" w:hAnsiTheme="minorHAnsi" w:cstheme="minorHAnsi"/>
          <w:sz w:val="22"/>
          <w:szCs w:val="22"/>
        </w:rPr>
      </w:pPr>
      <w:r>
        <w:rPr>
          <w:rFonts w:asciiTheme="minorHAnsi" w:hAnsiTheme="minorHAnsi" w:cstheme="minorHAnsi"/>
          <w:sz w:val="22"/>
          <w:szCs w:val="22"/>
        </w:rPr>
        <w:t>n</w:t>
      </w:r>
      <w:r w:rsidRPr="00D20515">
        <w:rPr>
          <w:rFonts w:asciiTheme="minorHAnsi" w:hAnsiTheme="minorHAnsi" w:cstheme="minorHAnsi"/>
          <w:sz w:val="22"/>
          <w:szCs w:val="22"/>
        </w:rPr>
        <w:t xml:space="preserve">e publier que des documents libres de droit, ou avec accord de la </w:t>
      </w:r>
      <w:r>
        <w:rPr>
          <w:rFonts w:asciiTheme="minorHAnsi" w:hAnsiTheme="minorHAnsi" w:cstheme="minorHAnsi"/>
          <w:sz w:val="22"/>
          <w:szCs w:val="22"/>
        </w:rPr>
        <w:t>C</w:t>
      </w:r>
      <w:r w:rsidRPr="00D20515">
        <w:rPr>
          <w:rFonts w:asciiTheme="minorHAnsi" w:hAnsiTheme="minorHAnsi" w:cstheme="minorHAnsi"/>
          <w:sz w:val="22"/>
          <w:szCs w:val="22"/>
        </w:rPr>
        <w:t>ollectivité, ;</w:t>
      </w:r>
    </w:p>
    <w:p w14:paraId="4538E3ED" w14:textId="0B84519F" w:rsidR="00D20515" w:rsidRPr="00D20515" w:rsidRDefault="00D20515" w:rsidP="00D20515">
      <w:pPr>
        <w:pStyle w:val="TexteDossier"/>
        <w:numPr>
          <w:ilvl w:val="0"/>
          <w:numId w:val="28"/>
        </w:numPr>
        <w:tabs>
          <w:tab w:val="left" w:pos="567"/>
        </w:tabs>
        <w:spacing w:line="280" w:lineRule="exact"/>
        <w:jc w:val="both"/>
        <w:rPr>
          <w:rFonts w:asciiTheme="minorHAnsi" w:hAnsiTheme="minorHAnsi" w:cstheme="minorHAnsi"/>
          <w:sz w:val="22"/>
          <w:szCs w:val="22"/>
        </w:rPr>
      </w:pPr>
      <w:r>
        <w:rPr>
          <w:rFonts w:asciiTheme="minorHAnsi" w:hAnsiTheme="minorHAnsi" w:cstheme="minorHAnsi"/>
          <w:sz w:val="22"/>
          <w:szCs w:val="22"/>
        </w:rPr>
        <w:t>m</w:t>
      </w:r>
      <w:r w:rsidRPr="00D20515">
        <w:rPr>
          <w:rFonts w:asciiTheme="minorHAnsi" w:hAnsiTheme="minorHAnsi" w:cstheme="minorHAnsi"/>
          <w:sz w:val="22"/>
          <w:szCs w:val="22"/>
        </w:rPr>
        <w:t>entionner les sources et contributeurs :</w:t>
      </w:r>
    </w:p>
    <w:p w14:paraId="328CCE7E" w14:textId="0C0D25BC" w:rsidR="00D20515" w:rsidRPr="00D20515" w:rsidRDefault="00D20515" w:rsidP="00D20515">
      <w:pPr>
        <w:pStyle w:val="TexteDossier"/>
        <w:numPr>
          <w:ilvl w:val="0"/>
          <w:numId w:val="28"/>
        </w:numPr>
        <w:tabs>
          <w:tab w:val="left" w:pos="567"/>
        </w:tabs>
        <w:spacing w:line="280" w:lineRule="exact"/>
        <w:jc w:val="both"/>
        <w:rPr>
          <w:rFonts w:asciiTheme="minorHAnsi" w:hAnsiTheme="minorHAnsi" w:cstheme="minorHAnsi"/>
          <w:sz w:val="22"/>
          <w:szCs w:val="22"/>
        </w:rPr>
      </w:pPr>
      <w:r>
        <w:rPr>
          <w:rFonts w:asciiTheme="minorHAnsi" w:hAnsiTheme="minorHAnsi" w:cstheme="minorHAnsi"/>
          <w:sz w:val="22"/>
          <w:szCs w:val="22"/>
        </w:rPr>
        <w:t>a</w:t>
      </w:r>
      <w:r w:rsidRPr="00D20515">
        <w:rPr>
          <w:rFonts w:asciiTheme="minorHAnsi" w:hAnsiTheme="minorHAnsi" w:cstheme="minorHAnsi"/>
          <w:sz w:val="22"/>
          <w:szCs w:val="22"/>
        </w:rPr>
        <w:t>nonymiser si nécessaire des textes.</w:t>
      </w:r>
    </w:p>
    <w:p w14:paraId="5EDA97FB" w14:textId="77777777" w:rsidR="00D20515" w:rsidRPr="00D20515" w:rsidRDefault="00D20515" w:rsidP="00D20515">
      <w:pPr>
        <w:pStyle w:val="TexteDossier"/>
        <w:tabs>
          <w:tab w:val="left" w:pos="567"/>
        </w:tabs>
        <w:spacing w:line="280" w:lineRule="exact"/>
        <w:jc w:val="both"/>
        <w:rPr>
          <w:rFonts w:asciiTheme="minorHAnsi" w:hAnsiTheme="minorHAnsi" w:cstheme="minorHAnsi"/>
          <w:sz w:val="22"/>
          <w:szCs w:val="22"/>
        </w:rPr>
      </w:pPr>
    </w:p>
    <w:p w14:paraId="03055AB8" w14:textId="62BF19D9" w:rsidR="00D20515" w:rsidRPr="00D20515" w:rsidRDefault="00D20515" w:rsidP="00D20515">
      <w:pPr>
        <w:pStyle w:val="TexteDossier"/>
        <w:tabs>
          <w:tab w:val="left" w:pos="567"/>
        </w:tabs>
        <w:spacing w:line="280" w:lineRule="exact"/>
        <w:ind w:firstLine="0"/>
        <w:jc w:val="both"/>
        <w:rPr>
          <w:rFonts w:asciiTheme="minorHAnsi" w:hAnsiTheme="minorHAnsi" w:cstheme="minorHAnsi"/>
          <w:sz w:val="22"/>
          <w:szCs w:val="22"/>
        </w:rPr>
      </w:pPr>
      <w:r w:rsidRPr="00D20515">
        <w:rPr>
          <w:rFonts w:asciiTheme="minorHAnsi" w:hAnsiTheme="minorHAnsi" w:cstheme="minorHAnsi"/>
          <w:sz w:val="22"/>
          <w:szCs w:val="22"/>
        </w:rPr>
        <w:t xml:space="preserve">Chaque projet de publication fera l’objet d’une information préalable à la </w:t>
      </w:r>
      <w:r>
        <w:rPr>
          <w:rFonts w:asciiTheme="minorHAnsi" w:hAnsiTheme="minorHAnsi" w:cstheme="minorHAnsi"/>
          <w:sz w:val="22"/>
          <w:szCs w:val="22"/>
        </w:rPr>
        <w:t>C</w:t>
      </w:r>
      <w:r w:rsidRPr="00D20515">
        <w:rPr>
          <w:rFonts w:asciiTheme="minorHAnsi" w:hAnsiTheme="minorHAnsi" w:cstheme="minorHAnsi"/>
          <w:sz w:val="22"/>
          <w:szCs w:val="22"/>
        </w:rPr>
        <w:t>ollectivité, 10 jours avant la date prévue de diffusion. À défaut d’opposition ou de commentaires à 72 heures à la date de publication, la publication sera effectuée sur les réseaux sociaux du CDG 18 et/ou intégrée dans un flash info.</w:t>
      </w:r>
    </w:p>
    <w:p w14:paraId="7F75F2D9" w14:textId="77777777" w:rsidR="00D20515" w:rsidRPr="00D20515" w:rsidRDefault="00D20515" w:rsidP="00D20515">
      <w:pPr>
        <w:pStyle w:val="TexteDossier"/>
        <w:tabs>
          <w:tab w:val="left" w:pos="567"/>
        </w:tabs>
        <w:spacing w:line="280" w:lineRule="exact"/>
        <w:jc w:val="both"/>
        <w:rPr>
          <w:rFonts w:asciiTheme="minorHAnsi" w:hAnsiTheme="minorHAnsi" w:cstheme="minorHAnsi"/>
          <w:sz w:val="22"/>
          <w:szCs w:val="22"/>
        </w:rPr>
      </w:pPr>
    </w:p>
    <w:p w14:paraId="7D16F577" w14:textId="6AF25CE7" w:rsidR="002C1DFB" w:rsidRDefault="00D20515" w:rsidP="00D20515">
      <w:pPr>
        <w:pStyle w:val="TexteDossier"/>
        <w:tabs>
          <w:tab w:val="left" w:pos="567"/>
        </w:tabs>
        <w:spacing w:line="280" w:lineRule="exact"/>
        <w:ind w:firstLine="0"/>
        <w:jc w:val="both"/>
        <w:rPr>
          <w:rFonts w:asciiTheme="minorHAnsi" w:hAnsiTheme="minorHAnsi" w:cstheme="minorHAnsi"/>
          <w:sz w:val="22"/>
          <w:szCs w:val="22"/>
        </w:rPr>
      </w:pPr>
      <w:r w:rsidRPr="00D20515">
        <w:rPr>
          <w:rFonts w:asciiTheme="minorHAnsi" w:hAnsiTheme="minorHAnsi" w:cstheme="minorHAnsi"/>
          <w:sz w:val="22"/>
          <w:szCs w:val="22"/>
        </w:rPr>
        <w:t>La charte de modération de notre réseau social Facebook est consultable à la rubrique « </w:t>
      </w:r>
      <w:r w:rsidRPr="00D20515">
        <w:rPr>
          <w:rFonts w:asciiTheme="minorHAnsi" w:hAnsiTheme="minorHAnsi" w:cstheme="minorHAnsi"/>
          <w:i/>
          <w:iCs/>
          <w:sz w:val="22"/>
          <w:szCs w:val="22"/>
        </w:rPr>
        <w:t>à propos »</w:t>
      </w:r>
      <w:r w:rsidRPr="00D20515">
        <w:rPr>
          <w:rFonts w:asciiTheme="minorHAnsi" w:hAnsiTheme="minorHAnsi" w:cstheme="minorHAnsi"/>
          <w:sz w:val="22"/>
          <w:szCs w:val="22"/>
        </w:rPr>
        <w:t xml:space="preserve"> de cette page.</w:t>
      </w:r>
    </w:p>
    <w:p w14:paraId="7F2BB014" w14:textId="77777777" w:rsidR="00D20515" w:rsidRDefault="00D20515" w:rsidP="00D20515">
      <w:pPr>
        <w:pStyle w:val="TexteDossier"/>
        <w:tabs>
          <w:tab w:val="left" w:pos="567"/>
        </w:tabs>
        <w:spacing w:line="280" w:lineRule="exact"/>
        <w:ind w:firstLine="0"/>
        <w:jc w:val="both"/>
        <w:rPr>
          <w:rFonts w:asciiTheme="minorHAnsi" w:hAnsiTheme="minorHAnsi" w:cstheme="minorHAnsi"/>
          <w:sz w:val="22"/>
          <w:szCs w:val="22"/>
        </w:rPr>
      </w:pPr>
    </w:p>
    <w:p w14:paraId="395EE7D8" w14:textId="77777777" w:rsidR="00D20515" w:rsidRPr="00D20515" w:rsidRDefault="00D20515" w:rsidP="00D20515">
      <w:pPr>
        <w:pStyle w:val="TexteDossier"/>
        <w:tabs>
          <w:tab w:val="left" w:pos="567"/>
        </w:tabs>
        <w:spacing w:line="280" w:lineRule="exact"/>
        <w:ind w:firstLine="0"/>
        <w:jc w:val="both"/>
        <w:rPr>
          <w:rFonts w:asciiTheme="minorHAnsi" w:hAnsiTheme="minorHAnsi" w:cstheme="minorHAnsi"/>
          <w:sz w:val="22"/>
          <w:szCs w:val="22"/>
        </w:rPr>
      </w:pPr>
    </w:p>
    <w:p w14:paraId="27998799" w14:textId="2A8BA9C5" w:rsidR="000112F2" w:rsidRPr="000112F2" w:rsidRDefault="000112F2" w:rsidP="000112F2">
      <w:pPr>
        <w:suppressAutoHyphens/>
        <w:autoSpaceDE/>
        <w:spacing w:after="160" w:line="242" w:lineRule="auto"/>
        <w:jc w:val="both"/>
        <w:textAlignment w:val="baseline"/>
        <w:rPr>
          <w:rFonts w:ascii="Calibri" w:eastAsia="Calibri" w:hAnsi="Calibri"/>
          <w:b/>
          <w:bCs/>
          <w:sz w:val="22"/>
          <w:szCs w:val="22"/>
          <w:u w:val="single"/>
          <w:lang w:eastAsia="en-US"/>
        </w:rPr>
      </w:pPr>
      <w:r w:rsidRPr="000112F2">
        <w:rPr>
          <w:rFonts w:ascii="Calibri" w:eastAsia="Calibri" w:hAnsi="Calibri"/>
          <w:b/>
          <w:bCs/>
          <w:sz w:val="22"/>
          <w:szCs w:val="22"/>
          <w:u w:val="single"/>
          <w:lang w:eastAsia="en-US"/>
        </w:rPr>
        <w:t xml:space="preserve">ARTICLE </w:t>
      </w:r>
      <w:r w:rsidR="008344DF">
        <w:rPr>
          <w:rFonts w:ascii="Calibri" w:eastAsia="Calibri" w:hAnsi="Calibri"/>
          <w:b/>
          <w:bCs/>
          <w:sz w:val="22"/>
          <w:szCs w:val="22"/>
          <w:u w:val="single"/>
          <w:lang w:eastAsia="en-US"/>
        </w:rPr>
        <w:t>8</w:t>
      </w:r>
      <w:r w:rsidRPr="000112F2">
        <w:rPr>
          <w:rFonts w:ascii="Calibri" w:eastAsia="Calibri" w:hAnsi="Calibri"/>
          <w:b/>
          <w:bCs/>
          <w:sz w:val="22"/>
          <w:szCs w:val="22"/>
          <w:u w:val="single"/>
          <w:lang w:eastAsia="en-US"/>
        </w:rPr>
        <w:t> : DUREE DE LA CONVENTION </w:t>
      </w:r>
    </w:p>
    <w:p w14:paraId="6DDCA1EC" w14:textId="5A36C927" w:rsidR="000112F2" w:rsidRDefault="000112F2" w:rsidP="000112F2">
      <w:pPr>
        <w:suppressAutoHyphens/>
        <w:autoSpaceDE/>
        <w:spacing w:after="160" w:line="242" w:lineRule="auto"/>
        <w:jc w:val="both"/>
        <w:textAlignment w:val="baseline"/>
        <w:rPr>
          <w:rFonts w:ascii="Calibri" w:eastAsia="Calibri" w:hAnsi="Calibri"/>
          <w:sz w:val="22"/>
          <w:szCs w:val="22"/>
          <w:lang w:eastAsia="en-US"/>
        </w:rPr>
      </w:pPr>
      <w:r w:rsidRPr="000112F2">
        <w:rPr>
          <w:rFonts w:ascii="Calibri" w:eastAsia="Calibri" w:hAnsi="Calibri"/>
          <w:sz w:val="22"/>
          <w:szCs w:val="22"/>
          <w:lang w:eastAsia="en-US"/>
        </w:rPr>
        <w:t xml:space="preserve">La présente convention est conclue pour une durée d’un an renouvelable par tacite reconduction. </w:t>
      </w:r>
      <w:r w:rsidR="003D0B94">
        <w:rPr>
          <w:rFonts w:ascii="Calibri" w:eastAsia="Calibri" w:hAnsi="Calibri"/>
          <w:sz w:val="22"/>
          <w:szCs w:val="22"/>
          <w:lang w:eastAsia="en-US"/>
        </w:rPr>
        <w:t xml:space="preserve"> </w:t>
      </w:r>
      <w:r w:rsidRPr="000112F2">
        <w:rPr>
          <w:rFonts w:ascii="Calibri" w:eastAsia="Calibri" w:hAnsi="Calibri"/>
          <w:sz w:val="22"/>
          <w:szCs w:val="22"/>
          <w:lang w:eastAsia="en-US"/>
        </w:rPr>
        <w:t>Elle prend effet à compter de sa signature.</w:t>
      </w:r>
    </w:p>
    <w:p w14:paraId="04FDAD41" w14:textId="77777777" w:rsidR="003D0B94" w:rsidRPr="000112F2" w:rsidRDefault="003D0B94" w:rsidP="000112F2">
      <w:pPr>
        <w:suppressAutoHyphens/>
        <w:autoSpaceDE/>
        <w:spacing w:after="160" w:line="242" w:lineRule="auto"/>
        <w:jc w:val="both"/>
        <w:textAlignment w:val="baseline"/>
        <w:rPr>
          <w:rFonts w:ascii="Calibri" w:eastAsia="Calibri" w:hAnsi="Calibri"/>
          <w:sz w:val="22"/>
          <w:szCs w:val="22"/>
          <w:lang w:eastAsia="en-US"/>
        </w:rPr>
      </w:pPr>
    </w:p>
    <w:p w14:paraId="443CDF22" w14:textId="590E34BE" w:rsidR="000112F2" w:rsidRPr="000112F2" w:rsidRDefault="000112F2" w:rsidP="000112F2">
      <w:pPr>
        <w:suppressAutoHyphens/>
        <w:autoSpaceDE/>
        <w:spacing w:after="160" w:line="242" w:lineRule="auto"/>
        <w:jc w:val="both"/>
        <w:textAlignment w:val="baseline"/>
        <w:rPr>
          <w:rFonts w:ascii="Calibri" w:eastAsia="Calibri" w:hAnsi="Calibri"/>
          <w:b/>
          <w:bCs/>
          <w:sz w:val="22"/>
          <w:szCs w:val="22"/>
          <w:u w:val="single"/>
          <w:lang w:eastAsia="en-US"/>
        </w:rPr>
      </w:pPr>
      <w:r w:rsidRPr="000112F2">
        <w:rPr>
          <w:rFonts w:ascii="Calibri" w:eastAsia="Calibri" w:hAnsi="Calibri"/>
          <w:b/>
          <w:bCs/>
          <w:sz w:val="22"/>
          <w:szCs w:val="22"/>
          <w:u w:val="single"/>
          <w:lang w:eastAsia="en-US"/>
        </w:rPr>
        <w:t xml:space="preserve">ARTICLE </w:t>
      </w:r>
      <w:r w:rsidR="008344DF">
        <w:rPr>
          <w:rFonts w:ascii="Calibri" w:eastAsia="Calibri" w:hAnsi="Calibri"/>
          <w:b/>
          <w:bCs/>
          <w:sz w:val="22"/>
          <w:szCs w:val="22"/>
          <w:u w:val="single"/>
          <w:lang w:eastAsia="en-US"/>
        </w:rPr>
        <w:t>9</w:t>
      </w:r>
      <w:r w:rsidRPr="000112F2">
        <w:rPr>
          <w:rFonts w:ascii="Calibri" w:eastAsia="Calibri" w:hAnsi="Calibri"/>
          <w:b/>
          <w:bCs/>
          <w:sz w:val="22"/>
          <w:szCs w:val="22"/>
          <w:u w:val="single"/>
          <w:lang w:eastAsia="en-US"/>
        </w:rPr>
        <w:t xml:space="preserve"> : RESILIATION DE LA CONVENTION </w:t>
      </w:r>
    </w:p>
    <w:p w14:paraId="6E48F3B1" w14:textId="77777777" w:rsidR="000112F2" w:rsidRPr="000112F2" w:rsidRDefault="000112F2" w:rsidP="000112F2">
      <w:pPr>
        <w:suppressAutoHyphens/>
        <w:autoSpaceDE/>
        <w:spacing w:after="160" w:line="242" w:lineRule="auto"/>
        <w:jc w:val="both"/>
        <w:textAlignment w:val="baseline"/>
        <w:rPr>
          <w:rFonts w:ascii="Calibri" w:eastAsia="Calibri" w:hAnsi="Calibri"/>
          <w:sz w:val="22"/>
          <w:szCs w:val="22"/>
          <w:lang w:eastAsia="en-US"/>
        </w:rPr>
      </w:pPr>
      <w:r w:rsidRPr="000112F2">
        <w:rPr>
          <w:rFonts w:ascii="Calibri" w:eastAsia="Calibri" w:hAnsi="Calibri"/>
          <w:sz w:val="22"/>
          <w:szCs w:val="22"/>
          <w:lang w:eastAsia="en-US"/>
        </w:rPr>
        <w:t xml:space="preserve">La présente convention pourra être résiliée à tout moment. </w:t>
      </w:r>
    </w:p>
    <w:p w14:paraId="7FB9AD0E" w14:textId="1F086D92" w:rsidR="000112F2" w:rsidRDefault="000112F2" w:rsidP="000112F2">
      <w:pPr>
        <w:suppressAutoHyphens/>
        <w:autoSpaceDE/>
        <w:spacing w:after="160" w:line="242" w:lineRule="auto"/>
        <w:jc w:val="both"/>
        <w:textAlignment w:val="baseline"/>
        <w:rPr>
          <w:rFonts w:ascii="Calibri" w:eastAsia="Calibri" w:hAnsi="Calibri"/>
          <w:sz w:val="22"/>
          <w:szCs w:val="22"/>
          <w:lang w:eastAsia="en-US"/>
        </w:rPr>
      </w:pPr>
      <w:r w:rsidRPr="000112F2">
        <w:rPr>
          <w:rFonts w:ascii="Calibri" w:eastAsia="Calibri" w:hAnsi="Calibri"/>
          <w:sz w:val="22"/>
          <w:szCs w:val="22"/>
          <w:lang w:eastAsia="en-US"/>
        </w:rPr>
        <w:t xml:space="preserve">La décision de résiliation par l’une des parties sera portée à la connaissance de l’autre, par lettre recommandée avec avis de réception, et ce sous réserve d’un préavis de </w:t>
      </w:r>
      <w:r w:rsidR="003D0B94">
        <w:rPr>
          <w:rFonts w:ascii="Calibri" w:eastAsia="Calibri" w:hAnsi="Calibri"/>
          <w:sz w:val="22"/>
          <w:szCs w:val="22"/>
          <w:lang w:eastAsia="en-US"/>
        </w:rPr>
        <w:t>1</w:t>
      </w:r>
      <w:r w:rsidRPr="000112F2">
        <w:rPr>
          <w:rFonts w:ascii="Calibri" w:eastAsia="Calibri" w:hAnsi="Calibri"/>
          <w:sz w:val="22"/>
          <w:szCs w:val="22"/>
          <w:lang w:eastAsia="en-US"/>
        </w:rPr>
        <w:t xml:space="preserve"> mois qui court à compter de la réception dudit courrier. </w:t>
      </w:r>
    </w:p>
    <w:p w14:paraId="0D8FC9C8" w14:textId="77777777" w:rsidR="003D0B94" w:rsidRPr="000112F2" w:rsidRDefault="003D0B94" w:rsidP="000112F2">
      <w:pPr>
        <w:suppressAutoHyphens/>
        <w:autoSpaceDE/>
        <w:spacing w:after="160" w:line="242" w:lineRule="auto"/>
        <w:jc w:val="both"/>
        <w:textAlignment w:val="baseline"/>
        <w:rPr>
          <w:rFonts w:ascii="Calibri" w:eastAsia="Calibri" w:hAnsi="Calibri"/>
          <w:sz w:val="22"/>
          <w:szCs w:val="22"/>
          <w:lang w:eastAsia="en-US"/>
        </w:rPr>
      </w:pPr>
    </w:p>
    <w:p w14:paraId="1130F7B0" w14:textId="1461CF24" w:rsidR="000112F2" w:rsidRPr="000112F2" w:rsidRDefault="000112F2" w:rsidP="000112F2">
      <w:pPr>
        <w:tabs>
          <w:tab w:val="center" w:pos="4536"/>
          <w:tab w:val="right" w:pos="9072"/>
        </w:tabs>
        <w:suppressAutoHyphens/>
        <w:autoSpaceDE/>
        <w:jc w:val="both"/>
        <w:textAlignment w:val="baseline"/>
        <w:rPr>
          <w:rFonts w:ascii="Calibri" w:eastAsia="Calibri" w:hAnsi="Calibri"/>
          <w:sz w:val="22"/>
          <w:szCs w:val="22"/>
          <w:lang w:eastAsia="en-US"/>
        </w:rPr>
      </w:pPr>
      <w:r w:rsidRPr="000112F2">
        <w:rPr>
          <w:rFonts w:ascii="Calibri" w:eastAsia="Calibri" w:hAnsi="Calibri"/>
          <w:b/>
          <w:bCs/>
          <w:sz w:val="22"/>
          <w:szCs w:val="22"/>
          <w:u w:val="single"/>
          <w:lang w:eastAsia="en-US"/>
        </w:rPr>
        <w:t xml:space="preserve">ARTICLE </w:t>
      </w:r>
      <w:r w:rsidR="008344DF">
        <w:rPr>
          <w:rFonts w:ascii="Calibri" w:eastAsia="Calibri" w:hAnsi="Calibri"/>
          <w:b/>
          <w:bCs/>
          <w:sz w:val="22"/>
          <w:szCs w:val="22"/>
          <w:u w:val="single"/>
          <w:lang w:eastAsia="en-US"/>
        </w:rPr>
        <w:t>10</w:t>
      </w:r>
      <w:r w:rsidRPr="000112F2">
        <w:rPr>
          <w:rFonts w:ascii="Calibri" w:eastAsia="Calibri" w:hAnsi="Calibri"/>
          <w:b/>
          <w:bCs/>
          <w:sz w:val="22"/>
          <w:szCs w:val="22"/>
          <w:u w:val="single"/>
          <w:lang w:eastAsia="en-US"/>
        </w:rPr>
        <w:t> </w:t>
      </w:r>
      <w:r w:rsidRPr="000112F2">
        <w:rPr>
          <w:rFonts w:ascii="Calibri" w:eastAsia="Calibri" w:hAnsi="Calibri" w:cs="Calibri"/>
          <w:b/>
          <w:sz w:val="23"/>
          <w:szCs w:val="23"/>
          <w:u w:val="single"/>
          <w:lang w:eastAsia="en-US"/>
        </w:rPr>
        <w:t xml:space="preserve">: </w:t>
      </w:r>
      <w:r w:rsidRPr="000112F2">
        <w:rPr>
          <w:rFonts w:ascii="Calibri" w:eastAsia="Calibri" w:hAnsi="Calibri" w:cs="Calibri"/>
          <w:b/>
          <w:bCs/>
          <w:sz w:val="23"/>
          <w:szCs w:val="23"/>
          <w:u w:val="single"/>
          <w:lang w:eastAsia="en-US"/>
        </w:rPr>
        <w:t xml:space="preserve">CLAUSE DE REGLEMENT DES DIFFERENDS ET DE COMPETENCE JURIDICTIONNELLE </w:t>
      </w:r>
    </w:p>
    <w:p w14:paraId="1E9AC952" w14:textId="77777777" w:rsidR="000112F2" w:rsidRPr="000112F2" w:rsidRDefault="000112F2" w:rsidP="000112F2">
      <w:pPr>
        <w:tabs>
          <w:tab w:val="center" w:pos="4536"/>
          <w:tab w:val="right" w:pos="9072"/>
        </w:tabs>
        <w:suppressAutoHyphens/>
        <w:autoSpaceDE/>
        <w:ind w:firstLine="851"/>
        <w:jc w:val="both"/>
        <w:textAlignment w:val="baseline"/>
        <w:rPr>
          <w:rFonts w:ascii="Calibri" w:eastAsia="Calibri" w:hAnsi="Calibri" w:cs="Calibri"/>
          <w:bCs/>
          <w:sz w:val="22"/>
          <w:szCs w:val="22"/>
          <w:lang w:eastAsia="en-US"/>
        </w:rPr>
      </w:pPr>
    </w:p>
    <w:p w14:paraId="332A12FA" w14:textId="77777777" w:rsidR="000112F2" w:rsidRPr="000112F2" w:rsidRDefault="000112F2" w:rsidP="000112F2">
      <w:pPr>
        <w:tabs>
          <w:tab w:val="center" w:pos="4536"/>
          <w:tab w:val="right" w:pos="9072"/>
        </w:tabs>
        <w:suppressAutoHyphens/>
        <w:autoSpaceDE/>
        <w:jc w:val="both"/>
        <w:textAlignment w:val="baseline"/>
        <w:rPr>
          <w:rFonts w:ascii="Calibri" w:eastAsia="Calibri" w:hAnsi="Calibri" w:cs="Calibri"/>
          <w:sz w:val="22"/>
          <w:szCs w:val="22"/>
          <w:lang w:eastAsia="en-US"/>
        </w:rPr>
      </w:pPr>
      <w:r w:rsidRPr="000112F2">
        <w:rPr>
          <w:rFonts w:ascii="Calibri" w:eastAsia="Calibri" w:hAnsi="Calibri" w:cs="Calibri"/>
          <w:sz w:val="22"/>
          <w:szCs w:val="22"/>
          <w:lang w:eastAsia="en-US"/>
        </w:rPr>
        <w:t xml:space="preserve">Tout litige né de l’interprétation et/ou de l’application des présentes clauses, comme les actions contestant la validité de la présente convention et tendant à son annulation, sont soumis à la compétence juridictionnelle du tribunal administratif d’Orléans (ci-après dénommé « le Tribunal »). </w:t>
      </w:r>
    </w:p>
    <w:p w14:paraId="7026BF88" w14:textId="77777777" w:rsidR="000112F2" w:rsidRDefault="000112F2" w:rsidP="000112F2">
      <w:pPr>
        <w:tabs>
          <w:tab w:val="center" w:pos="4536"/>
          <w:tab w:val="right" w:pos="9072"/>
        </w:tabs>
        <w:suppressAutoHyphens/>
        <w:autoSpaceDE/>
        <w:jc w:val="both"/>
        <w:textAlignment w:val="baseline"/>
        <w:rPr>
          <w:rFonts w:ascii="Calibri" w:eastAsia="Calibri" w:hAnsi="Calibri" w:cs="Calibri"/>
          <w:sz w:val="22"/>
          <w:szCs w:val="22"/>
          <w:lang w:eastAsia="en-US"/>
        </w:rPr>
      </w:pPr>
    </w:p>
    <w:p w14:paraId="2271E714" w14:textId="77777777" w:rsidR="00D20515" w:rsidRDefault="00D20515" w:rsidP="000112F2">
      <w:pPr>
        <w:tabs>
          <w:tab w:val="center" w:pos="4536"/>
          <w:tab w:val="right" w:pos="9072"/>
        </w:tabs>
        <w:suppressAutoHyphens/>
        <w:autoSpaceDE/>
        <w:jc w:val="both"/>
        <w:textAlignment w:val="baseline"/>
        <w:rPr>
          <w:rFonts w:ascii="Calibri" w:eastAsia="Calibri" w:hAnsi="Calibri" w:cs="Calibri"/>
          <w:sz w:val="22"/>
          <w:szCs w:val="22"/>
          <w:lang w:eastAsia="en-US"/>
        </w:rPr>
      </w:pPr>
    </w:p>
    <w:p w14:paraId="401175E5" w14:textId="77777777" w:rsidR="00D20515" w:rsidRPr="000112F2" w:rsidRDefault="00D20515" w:rsidP="000112F2">
      <w:pPr>
        <w:tabs>
          <w:tab w:val="center" w:pos="4536"/>
          <w:tab w:val="right" w:pos="9072"/>
        </w:tabs>
        <w:suppressAutoHyphens/>
        <w:autoSpaceDE/>
        <w:jc w:val="both"/>
        <w:textAlignment w:val="baseline"/>
        <w:rPr>
          <w:rFonts w:ascii="Calibri" w:eastAsia="Calibri" w:hAnsi="Calibri" w:cs="Calibri"/>
          <w:sz w:val="22"/>
          <w:szCs w:val="22"/>
          <w:lang w:eastAsia="en-US"/>
        </w:rPr>
      </w:pPr>
    </w:p>
    <w:p w14:paraId="198EC5E3" w14:textId="77777777" w:rsidR="000112F2" w:rsidRPr="000112F2" w:rsidRDefault="000112F2" w:rsidP="000112F2">
      <w:pPr>
        <w:tabs>
          <w:tab w:val="center" w:pos="4536"/>
          <w:tab w:val="right" w:pos="9072"/>
        </w:tabs>
        <w:suppressAutoHyphens/>
        <w:autoSpaceDE/>
        <w:jc w:val="both"/>
        <w:textAlignment w:val="baseline"/>
        <w:rPr>
          <w:rFonts w:ascii="Calibri" w:eastAsia="Calibri" w:hAnsi="Calibri" w:cs="Calibri"/>
          <w:sz w:val="22"/>
          <w:szCs w:val="22"/>
          <w:lang w:eastAsia="en-US"/>
        </w:rPr>
      </w:pPr>
      <w:r w:rsidRPr="000112F2">
        <w:rPr>
          <w:rFonts w:ascii="Calibri" w:eastAsia="Calibri" w:hAnsi="Calibri" w:cs="Calibri"/>
          <w:sz w:val="22"/>
          <w:szCs w:val="22"/>
          <w:lang w:eastAsia="en-US"/>
        </w:rPr>
        <w:lastRenderedPageBreak/>
        <w:t xml:space="preserve">Préalablement à la saisine du Tribunal, les parties mettent en œuvre la procédure de règlement amiable suivante : </w:t>
      </w:r>
    </w:p>
    <w:p w14:paraId="154A4426" w14:textId="77777777" w:rsidR="000112F2" w:rsidRPr="000112F2" w:rsidRDefault="000112F2" w:rsidP="000112F2">
      <w:pPr>
        <w:tabs>
          <w:tab w:val="left" w:pos="284"/>
          <w:tab w:val="center" w:pos="4536"/>
          <w:tab w:val="right" w:pos="9072"/>
        </w:tabs>
        <w:suppressAutoHyphens/>
        <w:autoSpaceDE/>
        <w:jc w:val="both"/>
        <w:textAlignment w:val="baseline"/>
        <w:rPr>
          <w:rFonts w:ascii="Calibri" w:eastAsia="Calibri" w:hAnsi="Calibri" w:cs="Calibri"/>
          <w:sz w:val="22"/>
          <w:szCs w:val="22"/>
          <w:lang w:eastAsia="en-US"/>
        </w:rPr>
      </w:pPr>
      <w:r w:rsidRPr="000112F2">
        <w:rPr>
          <w:rFonts w:ascii="Calibri" w:eastAsia="Calibri" w:hAnsi="Calibri" w:cs="Calibri"/>
          <w:sz w:val="22"/>
          <w:szCs w:val="22"/>
          <w:lang w:eastAsia="en-US"/>
        </w:rPr>
        <w:t>−</w:t>
      </w:r>
      <w:r w:rsidRPr="000112F2">
        <w:rPr>
          <w:rFonts w:ascii="Calibri" w:eastAsia="Calibri" w:hAnsi="Calibri" w:cs="Calibri"/>
          <w:sz w:val="22"/>
          <w:szCs w:val="22"/>
          <w:lang w:eastAsia="en-US"/>
        </w:rPr>
        <w:tab/>
        <w:t xml:space="preserve">la partie la plus diligente adresse aux autres parties, par lettre recommandée avec accusé de réception, un mémoire comportant l’énoncé et la motivation du différend ; </w:t>
      </w:r>
    </w:p>
    <w:p w14:paraId="5D251F7F" w14:textId="77777777" w:rsidR="000112F2" w:rsidRPr="000112F2" w:rsidRDefault="000112F2" w:rsidP="000112F2">
      <w:pPr>
        <w:tabs>
          <w:tab w:val="left" w:pos="284"/>
          <w:tab w:val="center" w:pos="4536"/>
          <w:tab w:val="right" w:pos="9072"/>
        </w:tabs>
        <w:suppressAutoHyphens/>
        <w:autoSpaceDE/>
        <w:ind w:right="-144"/>
        <w:jc w:val="both"/>
        <w:textAlignment w:val="baseline"/>
        <w:rPr>
          <w:rFonts w:ascii="Calibri" w:eastAsia="Calibri" w:hAnsi="Calibri" w:cs="Calibri"/>
          <w:sz w:val="22"/>
          <w:szCs w:val="22"/>
          <w:lang w:eastAsia="en-US"/>
        </w:rPr>
      </w:pPr>
      <w:r w:rsidRPr="000112F2">
        <w:rPr>
          <w:rFonts w:ascii="Calibri" w:eastAsia="Calibri" w:hAnsi="Calibri" w:cs="Calibri"/>
          <w:sz w:val="22"/>
          <w:szCs w:val="22"/>
          <w:lang w:eastAsia="en-US"/>
        </w:rPr>
        <w:t>−</w:t>
      </w:r>
      <w:r w:rsidRPr="000112F2">
        <w:rPr>
          <w:rFonts w:ascii="Calibri" w:eastAsia="Calibri" w:hAnsi="Calibri" w:cs="Calibri"/>
          <w:sz w:val="22"/>
          <w:szCs w:val="22"/>
          <w:lang w:eastAsia="en-US"/>
        </w:rPr>
        <w:tab/>
        <w:t>les autres parties disposent d’un délai d’un mois, à compter de la réception de ce mémoire, pour y répondre ;</w:t>
      </w:r>
    </w:p>
    <w:p w14:paraId="74364617" w14:textId="77777777" w:rsidR="000112F2" w:rsidRPr="000112F2" w:rsidRDefault="000112F2" w:rsidP="000112F2">
      <w:pPr>
        <w:tabs>
          <w:tab w:val="left" w:pos="284"/>
          <w:tab w:val="center" w:pos="4536"/>
          <w:tab w:val="right" w:pos="9072"/>
        </w:tabs>
        <w:suppressAutoHyphens/>
        <w:autoSpaceDE/>
        <w:jc w:val="both"/>
        <w:textAlignment w:val="baseline"/>
        <w:rPr>
          <w:rFonts w:ascii="Calibri" w:eastAsia="Calibri" w:hAnsi="Calibri"/>
          <w:sz w:val="22"/>
          <w:szCs w:val="22"/>
          <w:lang w:eastAsia="en-US"/>
        </w:rPr>
      </w:pPr>
      <w:r w:rsidRPr="000112F2">
        <w:rPr>
          <w:rFonts w:ascii="Calibri" w:eastAsia="Calibri" w:hAnsi="Calibri" w:cs="Calibri"/>
          <w:sz w:val="22"/>
          <w:szCs w:val="22"/>
          <w:lang w:eastAsia="en-US"/>
        </w:rPr>
        <w:t>−</w:t>
      </w:r>
      <w:r w:rsidRPr="000112F2">
        <w:rPr>
          <w:rFonts w:ascii="Calibri" w:eastAsia="Calibri" w:hAnsi="Calibri" w:cs="Calibri"/>
          <w:sz w:val="22"/>
          <w:szCs w:val="22"/>
          <w:lang w:eastAsia="en-US"/>
        </w:rPr>
        <w:tab/>
        <w:t xml:space="preserve">à l’issue de ce délai ou à réception du mémoire en réponse, la partie la plus diligente peut procéder à la saisine du Tribunal (par voie postale à l’adresse suivante : 28 rue de la Bretonnerie, 45057 ORLÉANS Cedex, ou, par l’application informatique "Télérecours", accessible par le site internet suivant : </w:t>
      </w:r>
      <w:hyperlink r:id="rId8" w:history="1">
        <w:r w:rsidRPr="000112F2">
          <w:rPr>
            <w:rFonts w:ascii="Calibri" w:eastAsia="Calibri" w:hAnsi="Calibri" w:cs="Calibri"/>
            <w:color w:val="0563C1"/>
            <w:sz w:val="22"/>
            <w:szCs w:val="22"/>
            <w:u w:val="single"/>
            <w:lang w:eastAsia="en-US"/>
          </w:rPr>
          <w:t>https://www.telerecours.fr</w:t>
        </w:r>
      </w:hyperlink>
      <w:r w:rsidRPr="000112F2">
        <w:rPr>
          <w:rFonts w:ascii="Calibri" w:eastAsia="Calibri" w:hAnsi="Calibri" w:cs="Calibri"/>
          <w:sz w:val="22"/>
          <w:szCs w:val="22"/>
          <w:lang w:eastAsia="en-US"/>
        </w:rPr>
        <w:t xml:space="preserve">). </w:t>
      </w:r>
    </w:p>
    <w:p w14:paraId="612BE354" w14:textId="77777777" w:rsidR="000112F2" w:rsidRDefault="000112F2" w:rsidP="000112F2">
      <w:pPr>
        <w:suppressAutoHyphens/>
        <w:autoSpaceDE/>
        <w:spacing w:after="160" w:line="242" w:lineRule="auto"/>
        <w:jc w:val="both"/>
        <w:textAlignment w:val="baseline"/>
        <w:rPr>
          <w:rFonts w:ascii="Calibri" w:eastAsia="Calibri" w:hAnsi="Calibri"/>
          <w:sz w:val="22"/>
          <w:szCs w:val="22"/>
          <w:lang w:eastAsia="en-US"/>
        </w:rPr>
      </w:pPr>
      <w:r w:rsidRPr="000112F2">
        <w:rPr>
          <w:rFonts w:ascii="Calibri" w:eastAsia="Calibri" w:hAnsi="Calibri"/>
          <w:sz w:val="22"/>
          <w:szCs w:val="22"/>
          <w:lang w:eastAsia="en-US"/>
        </w:rPr>
        <w:tab/>
      </w:r>
    </w:p>
    <w:p w14:paraId="7B68EEC1" w14:textId="77777777" w:rsidR="00D20515" w:rsidRPr="000112F2" w:rsidRDefault="00D20515" w:rsidP="000112F2">
      <w:pPr>
        <w:suppressAutoHyphens/>
        <w:autoSpaceDE/>
        <w:spacing w:after="160" w:line="242" w:lineRule="auto"/>
        <w:jc w:val="both"/>
        <w:textAlignment w:val="baseline"/>
        <w:rPr>
          <w:rFonts w:ascii="Calibri" w:eastAsia="Calibri" w:hAnsi="Calibri"/>
          <w:sz w:val="22"/>
          <w:szCs w:val="22"/>
          <w:lang w:eastAsia="en-US"/>
        </w:rPr>
      </w:pPr>
    </w:p>
    <w:p w14:paraId="450D9866" w14:textId="77777777" w:rsidR="003D0B94" w:rsidRPr="003D0B94" w:rsidRDefault="003D0B94" w:rsidP="003D0B94">
      <w:pPr>
        <w:tabs>
          <w:tab w:val="left" w:pos="284"/>
        </w:tabs>
        <w:suppressAutoHyphens/>
        <w:autoSpaceDE/>
        <w:spacing w:after="160" w:line="242" w:lineRule="auto"/>
        <w:jc w:val="center"/>
        <w:textAlignment w:val="baseline"/>
        <w:rPr>
          <w:rFonts w:ascii="Calibri" w:eastAsia="Calibri" w:hAnsi="Calibri"/>
          <w:sz w:val="22"/>
          <w:szCs w:val="22"/>
          <w:lang w:eastAsia="en-US"/>
        </w:rPr>
      </w:pPr>
      <w:r w:rsidRPr="003D0B94">
        <w:rPr>
          <w:rFonts w:ascii="Calibri" w:eastAsia="Calibri" w:hAnsi="Calibri"/>
          <w:sz w:val="22"/>
          <w:szCs w:val="22"/>
          <w:lang w:eastAsia="en-US"/>
        </w:rPr>
        <w:t>Fait en deux exemplaires</w:t>
      </w:r>
    </w:p>
    <w:p w14:paraId="359C5414" w14:textId="588AEA58" w:rsidR="003D0B94" w:rsidRPr="003D0B94" w:rsidRDefault="003D0B94" w:rsidP="003D0B94">
      <w:pPr>
        <w:suppressAutoHyphens/>
        <w:autoSpaceDE/>
        <w:spacing w:after="160" w:line="242" w:lineRule="auto"/>
        <w:jc w:val="center"/>
        <w:textAlignment w:val="baseline"/>
        <w:rPr>
          <w:rFonts w:ascii="Calibri" w:eastAsia="Calibri" w:hAnsi="Calibri"/>
          <w:sz w:val="22"/>
          <w:szCs w:val="22"/>
          <w:lang w:eastAsia="en-US"/>
        </w:rPr>
      </w:pPr>
      <w:r w:rsidRPr="003D0B94">
        <w:rPr>
          <w:rFonts w:ascii="Calibri" w:eastAsia="Calibri" w:hAnsi="Calibri"/>
          <w:sz w:val="22"/>
          <w:szCs w:val="22"/>
          <w:lang w:eastAsia="en-US"/>
        </w:rPr>
        <w:t>Fait à ……</w:t>
      </w:r>
      <w:r w:rsidR="00D20515">
        <w:rPr>
          <w:rFonts w:ascii="Calibri" w:eastAsia="Calibri" w:hAnsi="Calibri"/>
          <w:sz w:val="22"/>
          <w:szCs w:val="22"/>
          <w:lang w:eastAsia="en-US"/>
        </w:rPr>
        <w:t>……….</w:t>
      </w:r>
      <w:r w:rsidRPr="003D0B94">
        <w:rPr>
          <w:rFonts w:ascii="Calibri" w:eastAsia="Calibri" w:hAnsi="Calibri"/>
          <w:sz w:val="22"/>
          <w:szCs w:val="22"/>
          <w:lang w:eastAsia="en-US"/>
        </w:rPr>
        <w:t>………., le……………………,</w:t>
      </w:r>
    </w:p>
    <w:p w14:paraId="495240A2" w14:textId="77777777" w:rsidR="003D0B94" w:rsidRPr="003D0B94" w:rsidRDefault="003D0B94" w:rsidP="003D0B94">
      <w:pPr>
        <w:suppressAutoHyphens/>
        <w:autoSpaceDE/>
        <w:spacing w:after="160" w:line="242" w:lineRule="auto"/>
        <w:jc w:val="both"/>
        <w:textAlignment w:val="baseline"/>
        <w:rPr>
          <w:rFonts w:ascii="Calibri" w:eastAsia="Calibri" w:hAnsi="Calibri"/>
          <w:sz w:val="22"/>
          <w:szCs w:val="22"/>
          <w:lang w:eastAsia="en-US"/>
        </w:rPr>
      </w:pPr>
    </w:p>
    <w:p w14:paraId="7386579F" w14:textId="77777777" w:rsidR="003D0B94" w:rsidRPr="003D0B94" w:rsidRDefault="003D0B94" w:rsidP="003D0B94">
      <w:pPr>
        <w:suppressAutoHyphens/>
        <w:autoSpaceDE/>
        <w:spacing w:after="160" w:line="242" w:lineRule="auto"/>
        <w:jc w:val="both"/>
        <w:textAlignment w:val="baseline"/>
        <w:rPr>
          <w:rFonts w:ascii="Calibri" w:eastAsia="Calibri" w:hAnsi="Calibri"/>
          <w:sz w:val="22"/>
          <w:szCs w:val="22"/>
          <w:lang w:eastAsia="en-US"/>
        </w:rPr>
      </w:pPr>
    </w:p>
    <w:p w14:paraId="03DC67A0" w14:textId="3FB8676D" w:rsidR="003D0B94" w:rsidRPr="003D0B94" w:rsidRDefault="003D0B94" w:rsidP="003D0B94">
      <w:pPr>
        <w:tabs>
          <w:tab w:val="left" w:pos="284"/>
          <w:tab w:val="center" w:pos="4536"/>
          <w:tab w:val="right" w:pos="9072"/>
        </w:tabs>
        <w:suppressAutoHyphens/>
        <w:autoSpaceDE/>
        <w:ind w:left="6348" w:hanging="6348"/>
        <w:jc w:val="both"/>
        <w:textAlignment w:val="baseline"/>
        <w:rPr>
          <w:rFonts w:ascii="Calibri" w:eastAsia="Calibri" w:hAnsi="Calibri"/>
          <w:sz w:val="22"/>
          <w:szCs w:val="22"/>
          <w:lang w:eastAsia="en-US"/>
        </w:rPr>
      </w:pPr>
      <w:r w:rsidRPr="003D0B94">
        <w:rPr>
          <w:rFonts w:ascii="Calibri" w:eastAsia="Calibri" w:hAnsi="Calibri" w:cs="Calibri"/>
          <w:sz w:val="22"/>
          <w:szCs w:val="22"/>
          <w:lang w:eastAsia="en-US"/>
        </w:rPr>
        <w:t xml:space="preserve">Le Président du Centre de </w:t>
      </w:r>
      <w:r w:rsidR="00D912C1">
        <w:rPr>
          <w:rFonts w:ascii="Calibri" w:eastAsia="Calibri" w:hAnsi="Calibri" w:cs="Calibri"/>
          <w:sz w:val="22"/>
          <w:szCs w:val="22"/>
          <w:lang w:eastAsia="en-US"/>
        </w:rPr>
        <w:t>G</w:t>
      </w:r>
      <w:r w:rsidRPr="003D0B94">
        <w:rPr>
          <w:rFonts w:ascii="Calibri" w:eastAsia="Calibri" w:hAnsi="Calibri" w:cs="Calibri"/>
          <w:sz w:val="22"/>
          <w:szCs w:val="22"/>
          <w:lang w:eastAsia="en-US"/>
        </w:rPr>
        <w:t xml:space="preserve">estion </w:t>
      </w:r>
      <w:r w:rsidR="00D912C1">
        <w:rPr>
          <w:rFonts w:ascii="Calibri" w:eastAsia="Calibri" w:hAnsi="Calibri" w:cs="Calibri"/>
          <w:sz w:val="22"/>
          <w:szCs w:val="22"/>
          <w:lang w:eastAsia="en-US"/>
        </w:rPr>
        <w:t>du Cher</w:t>
      </w:r>
      <w:r w:rsidRPr="003D0B94">
        <w:rPr>
          <w:rFonts w:ascii="Calibri" w:eastAsia="Calibri" w:hAnsi="Calibri" w:cs="Calibri"/>
          <w:sz w:val="22"/>
          <w:szCs w:val="22"/>
          <w:lang w:eastAsia="en-US"/>
        </w:rPr>
        <w:t xml:space="preserve">, </w:t>
      </w:r>
      <w:r w:rsidRPr="003D0B94">
        <w:rPr>
          <w:rFonts w:ascii="Calibri" w:eastAsia="Calibri" w:hAnsi="Calibri" w:cs="Calibri"/>
          <w:sz w:val="22"/>
          <w:szCs w:val="22"/>
          <w:lang w:eastAsia="en-US"/>
        </w:rPr>
        <w:tab/>
      </w:r>
      <w:r w:rsidRPr="003D0B94">
        <w:rPr>
          <w:rFonts w:ascii="Calibri" w:eastAsia="Calibri" w:hAnsi="Calibri" w:cs="Calibri"/>
          <w:sz w:val="22"/>
          <w:szCs w:val="22"/>
          <w:lang w:eastAsia="en-US"/>
        </w:rPr>
        <w:tab/>
        <w:t>L</w:t>
      </w:r>
      <w:r w:rsidRPr="003D0B94">
        <w:rPr>
          <w:rFonts w:ascii="Calibri" w:eastAsia="Calibri" w:hAnsi="Calibri"/>
          <w:sz w:val="22"/>
          <w:szCs w:val="22"/>
          <w:lang w:eastAsia="en-US"/>
        </w:rPr>
        <w:t>e Maire/ Président de………………………..</w:t>
      </w:r>
    </w:p>
    <w:p w14:paraId="39801827" w14:textId="77777777" w:rsidR="003D0B94" w:rsidRPr="003D0B94" w:rsidRDefault="003D0B94" w:rsidP="003D0B94">
      <w:pPr>
        <w:tabs>
          <w:tab w:val="left" w:pos="284"/>
          <w:tab w:val="center" w:pos="4536"/>
          <w:tab w:val="right" w:pos="9072"/>
        </w:tabs>
        <w:suppressAutoHyphens/>
        <w:autoSpaceDE/>
        <w:ind w:left="6348" w:hanging="6348"/>
        <w:jc w:val="both"/>
        <w:textAlignment w:val="baseline"/>
        <w:rPr>
          <w:rFonts w:ascii="Calibri" w:eastAsia="Calibri" w:hAnsi="Calibri" w:cs="Calibri"/>
          <w:sz w:val="22"/>
          <w:szCs w:val="22"/>
          <w:lang w:eastAsia="en-US"/>
        </w:rPr>
      </w:pPr>
    </w:p>
    <w:p w14:paraId="022B5E66" w14:textId="77777777" w:rsidR="003D0B94" w:rsidRPr="003D0B94" w:rsidRDefault="003D0B94" w:rsidP="003D0B94">
      <w:pPr>
        <w:suppressAutoHyphens/>
        <w:autoSpaceDE/>
        <w:spacing w:after="160" w:line="242" w:lineRule="auto"/>
        <w:jc w:val="both"/>
        <w:textAlignment w:val="baseline"/>
        <w:rPr>
          <w:rFonts w:ascii="Calibri" w:eastAsia="Calibri" w:hAnsi="Calibri"/>
          <w:sz w:val="22"/>
          <w:szCs w:val="22"/>
          <w:lang w:eastAsia="en-US"/>
        </w:rPr>
      </w:pPr>
      <w:r w:rsidRPr="003D0B94">
        <w:rPr>
          <w:rFonts w:ascii="Calibri" w:eastAsia="Calibri" w:hAnsi="Calibri" w:cs="Calibri"/>
          <w:b/>
          <w:bCs/>
          <w:sz w:val="22"/>
          <w:szCs w:val="22"/>
          <w:lang w:eastAsia="en-US"/>
        </w:rPr>
        <w:t>Monsieur Pierre DUCASTEL</w:t>
      </w:r>
    </w:p>
    <w:p w14:paraId="54D11471" w14:textId="77777777" w:rsidR="003D0B94" w:rsidRPr="003D0B94" w:rsidRDefault="003D0B94" w:rsidP="003D0B94">
      <w:pPr>
        <w:suppressAutoHyphens/>
        <w:autoSpaceDE/>
        <w:spacing w:after="160" w:line="242" w:lineRule="auto"/>
        <w:jc w:val="both"/>
        <w:textAlignment w:val="baseline"/>
        <w:rPr>
          <w:rFonts w:ascii="Calibri" w:eastAsia="Calibri" w:hAnsi="Calibri"/>
          <w:sz w:val="22"/>
          <w:szCs w:val="22"/>
          <w:lang w:eastAsia="en-US"/>
        </w:rPr>
      </w:pPr>
    </w:p>
    <w:p w14:paraId="0B8C2118" w14:textId="77777777" w:rsidR="00100711" w:rsidRPr="0039305F" w:rsidRDefault="00100711" w:rsidP="00100711">
      <w:pPr>
        <w:tabs>
          <w:tab w:val="left" w:pos="6804"/>
        </w:tabs>
        <w:jc w:val="both"/>
        <w:rPr>
          <w:rFonts w:asciiTheme="minorHAnsi" w:hAnsiTheme="minorHAnsi" w:cstheme="minorHAnsi"/>
        </w:rPr>
      </w:pPr>
      <w:r w:rsidRPr="0039305F">
        <w:rPr>
          <w:rFonts w:asciiTheme="minorHAnsi" w:hAnsiTheme="minorHAnsi" w:cstheme="minorHAnsi"/>
          <w:b/>
          <w:color w:val="000000"/>
          <w:sz w:val="24"/>
          <w:szCs w:val="24"/>
        </w:rPr>
        <w:tab/>
      </w:r>
    </w:p>
    <w:p w14:paraId="19DE47EC" w14:textId="77777777" w:rsidR="00100711" w:rsidRPr="0039305F" w:rsidRDefault="00100711" w:rsidP="00100711">
      <w:pPr>
        <w:jc w:val="both"/>
        <w:rPr>
          <w:rFonts w:asciiTheme="minorHAnsi" w:hAnsiTheme="minorHAnsi" w:cstheme="minorHAnsi"/>
          <w:b/>
          <w:color w:val="000000"/>
          <w:sz w:val="24"/>
          <w:szCs w:val="24"/>
        </w:rPr>
      </w:pPr>
    </w:p>
    <w:sectPr w:rsidR="00100711" w:rsidRPr="0039305F" w:rsidSect="005F508F">
      <w:footerReference w:type="default" r:id="rId9"/>
      <w:pgSz w:w="11906" w:h="16838"/>
      <w:pgMar w:top="720" w:right="720" w:bottom="720" w:left="720" w:header="708" w:footer="1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CDFE2" w14:textId="77777777" w:rsidR="00B9018E" w:rsidRDefault="00B9018E" w:rsidP="00AC5415">
      <w:r>
        <w:separator/>
      </w:r>
    </w:p>
  </w:endnote>
  <w:endnote w:type="continuationSeparator" w:id="0">
    <w:p w14:paraId="129B2A26" w14:textId="77777777" w:rsidR="00B9018E" w:rsidRDefault="00B9018E" w:rsidP="00AC5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025280"/>
      <w:docPartObj>
        <w:docPartGallery w:val="Page Numbers (Bottom of Page)"/>
        <w:docPartUnique/>
      </w:docPartObj>
    </w:sdtPr>
    <w:sdtEndPr/>
    <w:sdtContent>
      <w:p w14:paraId="12E655B6" w14:textId="77777777" w:rsidR="005B396C" w:rsidRDefault="00EC117D">
        <w:pPr>
          <w:pStyle w:val="Pieddepage"/>
          <w:jc w:val="right"/>
        </w:pPr>
        <w:r w:rsidRPr="0008777D">
          <w:rPr>
            <w:rFonts w:asciiTheme="minorHAnsi" w:hAnsiTheme="minorHAnsi" w:cstheme="minorHAnsi"/>
            <w:sz w:val="22"/>
            <w:szCs w:val="22"/>
          </w:rPr>
          <w:fldChar w:fldCharType="begin"/>
        </w:r>
        <w:r w:rsidR="005B396C" w:rsidRPr="0008777D">
          <w:rPr>
            <w:rFonts w:asciiTheme="minorHAnsi" w:hAnsiTheme="minorHAnsi" w:cstheme="minorHAnsi"/>
            <w:sz w:val="22"/>
            <w:szCs w:val="22"/>
          </w:rPr>
          <w:instrText xml:space="preserve"> PAGE   \* MERGEFORMAT </w:instrText>
        </w:r>
        <w:r w:rsidRPr="0008777D">
          <w:rPr>
            <w:rFonts w:asciiTheme="minorHAnsi" w:hAnsiTheme="minorHAnsi" w:cstheme="minorHAnsi"/>
            <w:sz w:val="22"/>
            <w:szCs w:val="22"/>
          </w:rPr>
          <w:fldChar w:fldCharType="separate"/>
        </w:r>
        <w:r w:rsidR="00E84C4B">
          <w:rPr>
            <w:rFonts w:asciiTheme="minorHAnsi" w:hAnsiTheme="minorHAnsi" w:cstheme="minorHAnsi"/>
            <w:noProof/>
            <w:sz w:val="22"/>
            <w:szCs w:val="22"/>
          </w:rPr>
          <w:t>1</w:t>
        </w:r>
        <w:r w:rsidRPr="0008777D">
          <w:rPr>
            <w:rFonts w:asciiTheme="minorHAnsi" w:hAnsiTheme="minorHAnsi" w:cstheme="minorHAnsi"/>
            <w:sz w:val="22"/>
            <w:szCs w:val="22"/>
          </w:rPr>
          <w:fldChar w:fldCharType="end"/>
        </w:r>
      </w:p>
    </w:sdtContent>
  </w:sdt>
  <w:p w14:paraId="2972F1B6" w14:textId="77777777" w:rsidR="005B396C" w:rsidRDefault="005B396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A6A90" w14:textId="77777777" w:rsidR="00B9018E" w:rsidRDefault="00B9018E" w:rsidP="00AC5415">
      <w:r>
        <w:separator/>
      </w:r>
    </w:p>
  </w:footnote>
  <w:footnote w:type="continuationSeparator" w:id="0">
    <w:p w14:paraId="1B1A99AB" w14:textId="77777777" w:rsidR="00B9018E" w:rsidRDefault="00B9018E" w:rsidP="00AC54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5059_"/>
      </v:shape>
    </w:pict>
  </w:numPicBullet>
  <w:abstractNum w:abstractNumId="0" w15:restartNumberingAfterBreak="0">
    <w:nsid w:val="ECA749F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97E4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Calibri" w:hint="default"/>
        <w:color w:val="00000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Arial" w:hint="default"/>
        <w:color w:val="00000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4D20A3C"/>
    <w:multiLevelType w:val="hybridMultilevel"/>
    <w:tmpl w:val="51CA3FE6"/>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55F3E53"/>
    <w:multiLevelType w:val="hybridMultilevel"/>
    <w:tmpl w:val="81D418C8"/>
    <w:lvl w:ilvl="0" w:tplc="85C2047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DA2782"/>
    <w:multiLevelType w:val="hybridMultilevel"/>
    <w:tmpl w:val="B24A70CC"/>
    <w:lvl w:ilvl="0" w:tplc="144AA42C">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9907E9"/>
    <w:multiLevelType w:val="hybridMultilevel"/>
    <w:tmpl w:val="BAD4079C"/>
    <w:lvl w:ilvl="0" w:tplc="C07CEA6C">
      <w:numFmt w:val="bullet"/>
      <w:lvlText w:val=""/>
      <w:lvlJc w:val="left"/>
      <w:pPr>
        <w:ind w:left="1211" w:hanging="360"/>
      </w:pPr>
      <w:rPr>
        <w:rFonts w:ascii="Wingdings" w:eastAsia="Times New Roman" w:hAnsi="Wingdings" w:cstheme="minorHAnsi"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8" w15:restartNumberingAfterBreak="0">
    <w:nsid w:val="10E85639"/>
    <w:multiLevelType w:val="hybridMultilevel"/>
    <w:tmpl w:val="1026F8B0"/>
    <w:lvl w:ilvl="0" w:tplc="E2986DD0">
      <w:start w:val="1"/>
      <w:numFmt w:val="bullet"/>
      <w:lvlText w:val="-"/>
      <w:lvlJc w:val="left"/>
      <w:pPr>
        <w:ind w:left="1069" w:hanging="360"/>
      </w:pPr>
      <w:rPr>
        <w:rFonts w:ascii="Calibri" w:eastAsia="Times New Roman"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9" w15:restartNumberingAfterBreak="0">
    <w:nsid w:val="11EB2139"/>
    <w:multiLevelType w:val="hybridMultilevel"/>
    <w:tmpl w:val="68B8CD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12B60CC1"/>
    <w:multiLevelType w:val="hybridMultilevel"/>
    <w:tmpl w:val="0128CF84"/>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5E11EF6"/>
    <w:multiLevelType w:val="hybridMultilevel"/>
    <w:tmpl w:val="09F6960A"/>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2" w15:restartNumberingAfterBreak="0">
    <w:nsid w:val="1DDB1D01"/>
    <w:multiLevelType w:val="hybridMultilevel"/>
    <w:tmpl w:val="FD66BC7E"/>
    <w:lvl w:ilvl="0" w:tplc="DA72F470">
      <w:numFmt w:val="bullet"/>
      <w:lvlText w:val="•"/>
      <w:lvlJc w:val="left"/>
      <w:pPr>
        <w:ind w:left="1211" w:hanging="360"/>
      </w:pPr>
      <w:rPr>
        <w:rFonts w:ascii="Calibri" w:eastAsia="Times New Roman" w:hAnsi="Calibri" w:cs="Calibri"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3" w15:restartNumberingAfterBreak="0">
    <w:nsid w:val="312C16E1"/>
    <w:multiLevelType w:val="hybridMultilevel"/>
    <w:tmpl w:val="C8D2A0B6"/>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7185E49"/>
    <w:multiLevelType w:val="hybridMultilevel"/>
    <w:tmpl w:val="4418BEEE"/>
    <w:lvl w:ilvl="0" w:tplc="F12CADF6">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DD01C03"/>
    <w:multiLevelType w:val="hybridMultilevel"/>
    <w:tmpl w:val="4E267E0C"/>
    <w:lvl w:ilvl="0" w:tplc="5A9475EC">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877E9D"/>
    <w:multiLevelType w:val="hybridMultilevel"/>
    <w:tmpl w:val="F28688F2"/>
    <w:lvl w:ilvl="0" w:tplc="7436B310">
      <w:start w:val="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131534"/>
    <w:multiLevelType w:val="hybridMultilevel"/>
    <w:tmpl w:val="61266C56"/>
    <w:lvl w:ilvl="0" w:tplc="E2986DD0">
      <w:start w:val="1"/>
      <w:numFmt w:val="bullet"/>
      <w:lvlText w:val="-"/>
      <w:lvlJc w:val="left"/>
      <w:pPr>
        <w:ind w:left="1210" w:hanging="360"/>
      </w:pPr>
      <w:rPr>
        <w:rFonts w:ascii="Calibri" w:eastAsia="Times New Roman" w:hAnsi="Calibri" w:cs="Calibri"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18" w15:restartNumberingAfterBreak="0">
    <w:nsid w:val="48802BA7"/>
    <w:multiLevelType w:val="multilevel"/>
    <w:tmpl w:val="ADD42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53367C"/>
    <w:multiLevelType w:val="hybridMultilevel"/>
    <w:tmpl w:val="88BADCB2"/>
    <w:lvl w:ilvl="0" w:tplc="E2986DD0">
      <w:start w:val="1"/>
      <w:numFmt w:val="bullet"/>
      <w:lvlText w:val="-"/>
      <w:lvlJc w:val="left"/>
      <w:pPr>
        <w:ind w:left="1211" w:hanging="360"/>
      </w:pPr>
      <w:rPr>
        <w:rFonts w:ascii="Calibri" w:eastAsia="Times New Roman" w:hAnsi="Calibri" w:cs="Calibri"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20" w15:restartNumberingAfterBreak="0">
    <w:nsid w:val="54C127B2"/>
    <w:multiLevelType w:val="hybridMultilevel"/>
    <w:tmpl w:val="B24C9A68"/>
    <w:lvl w:ilvl="0" w:tplc="D320200C">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4C56272"/>
    <w:multiLevelType w:val="hybridMultilevel"/>
    <w:tmpl w:val="C91252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E375EE"/>
    <w:multiLevelType w:val="hybridMultilevel"/>
    <w:tmpl w:val="B9963BC8"/>
    <w:lvl w:ilvl="0" w:tplc="E2986DD0">
      <w:start w:val="1"/>
      <w:numFmt w:val="bullet"/>
      <w:lvlText w:val="-"/>
      <w:lvlJc w:val="left"/>
      <w:pPr>
        <w:ind w:left="1352" w:hanging="360"/>
      </w:pPr>
      <w:rPr>
        <w:rFonts w:ascii="Calibri" w:eastAsia="Times New Roman" w:hAnsi="Calibri" w:cs="Calibri" w:hint="default"/>
        <w:color w:val="FFDA11"/>
      </w:rPr>
    </w:lvl>
    <w:lvl w:ilvl="1" w:tplc="FFFFFFFF" w:tentative="1">
      <w:start w:val="1"/>
      <w:numFmt w:val="bullet"/>
      <w:lvlText w:val="o"/>
      <w:lvlJc w:val="left"/>
      <w:pPr>
        <w:ind w:left="2072" w:hanging="360"/>
      </w:pPr>
      <w:rPr>
        <w:rFonts w:ascii="Courier New" w:hAnsi="Courier New" w:cs="Courier New" w:hint="default"/>
      </w:rPr>
    </w:lvl>
    <w:lvl w:ilvl="2" w:tplc="FFFFFFFF" w:tentative="1">
      <w:start w:val="1"/>
      <w:numFmt w:val="bullet"/>
      <w:lvlText w:val=""/>
      <w:lvlJc w:val="left"/>
      <w:pPr>
        <w:ind w:left="2792" w:hanging="360"/>
      </w:pPr>
      <w:rPr>
        <w:rFonts w:ascii="Wingdings" w:hAnsi="Wingdings" w:hint="default"/>
      </w:rPr>
    </w:lvl>
    <w:lvl w:ilvl="3" w:tplc="FFFFFFFF" w:tentative="1">
      <w:start w:val="1"/>
      <w:numFmt w:val="bullet"/>
      <w:lvlText w:val=""/>
      <w:lvlJc w:val="left"/>
      <w:pPr>
        <w:ind w:left="3512" w:hanging="360"/>
      </w:pPr>
      <w:rPr>
        <w:rFonts w:ascii="Symbol" w:hAnsi="Symbol" w:hint="default"/>
      </w:rPr>
    </w:lvl>
    <w:lvl w:ilvl="4" w:tplc="FFFFFFFF" w:tentative="1">
      <w:start w:val="1"/>
      <w:numFmt w:val="bullet"/>
      <w:lvlText w:val="o"/>
      <w:lvlJc w:val="left"/>
      <w:pPr>
        <w:ind w:left="4232" w:hanging="360"/>
      </w:pPr>
      <w:rPr>
        <w:rFonts w:ascii="Courier New" w:hAnsi="Courier New" w:cs="Courier New" w:hint="default"/>
      </w:rPr>
    </w:lvl>
    <w:lvl w:ilvl="5" w:tplc="FFFFFFFF" w:tentative="1">
      <w:start w:val="1"/>
      <w:numFmt w:val="bullet"/>
      <w:lvlText w:val=""/>
      <w:lvlJc w:val="left"/>
      <w:pPr>
        <w:ind w:left="4952" w:hanging="360"/>
      </w:pPr>
      <w:rPr>
        <w:rFonts w:ascii="Wingdings" w:hAnsi="Wingdings" w:hint="default"/>
      </w:rPr>
    </w:lvl>
    <w:lvl w:ilvl="6" w:tplc="FFFFFFFF" w:tentative="1">
      <w:start w:val="1"/>
      <w:numFmt w:val="bullet"/>
      <w:lvlText w:val=""/>
      <w:lvlJc w:val="left"/>
      <w:pPr>
        <w:ind w:left="5672" w:hanging="360"/>
      </w:pPr>
      <w:rPr>
        <w:rFonts w:ascii="Symbol" w:hAnsi="Symbol" w:hint="default"/>
      </w:rPr>
    </w:lvl>
    <w:lvl w:ilvl="7" w:tplc="FFFFFFFF" w:tentative="1">
      <w:start w:val="1"/>
      <w:numFmt w:val="bullet"/>
      <w:lvlText w:val="o"/>
      <w:lvlJc w:val="left"/>
      <w:pPr>
        <w:ind w:left="6392" w:hanging="360"/>
      </w:pPr>
      <w:rPr>
        <w:rFonts w:ascii="Courier New" w:hAnsi="Courier New" w:cs="Courier New" w:hint="default"/>
      </w:rPr>
    </w:lvl>
    <w:lvl w:ilvl="8" w:tplc="FFFFFFFF" w:tentative="1">
      <w:start w:val="1"/>
      <w:numFmt w:val="bullet"/>
      <w:lvlText w:val=""/>
      <w:lvlJc w:val="left"/>
      <w:pPr>
        <w:ind w:left="7112" w:hanging="360"/>
      </w:pPr>
      <w:rPr>
        <w:rFonts w:ascii="Wingdings" w:hAnsi="Wingdings" w:hint="default"/>
      </w:rPr>
    </w:lvl>
  </w:abstractNum>
  <w:abstractNum w:abstractNumId="23" w15:restartNumberingAfterBreak="0">
    <w:nsid w:val="5A7451D8"/>
    <w:multiLevelType w:val="hybridMultilevel"/>
    <w:tmpl w:val="55982E9A"/>
    <w:lvl w:ilvl="0" w:tplc="51D6128E">
      <w:numFmt w:val="bullet"/>
      <w:lvlText w:val=""/>
      <w:lvlJc w:val="left"/>
      <w:pPr>
        <w:ind w:left="735" w:hanging="375"/>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D2278A4"/>
    <w:multiLevelType w:val="hybridMultilevel"/>
    <w:tmpl w:val="22881572"/>
    <w:lvl w:ilvl="0" w:tplc="E2986DD0">
      <w:start w:val="1"/>
      <w:numFmt w:val="bullet"/>
      <w:lvlText w:val="-"/>
      <w:lvlJc w:val="left"/>
      <w:pPr>
        <w:ind w:left="720" w:hanging="360"/>
      </w:pPr>
      <w:rPr>
        <w:rFonts w:ascii="Calibri" w:eastAsia="Times New Roman"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6EF449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2C96397"/>
    <w:multiLevelType w:val="hybridMultilevel"/>
    <w:tmpl w:val="6778C694"/>
    <w:lvl w:ilvl="0" w:tplc="E2986DD0">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E5A147B"/>
    <w:multiLevelType w:val="hybridMultilevel"/>
    <w:tmpl w:val="A8069BE0"/>
    <w:lvl w:ilvl="0" w:tplc="7108B0CA">
      <w:start w:val="1"/>
      <w:numFmt w:val="bullet"/>
      <w:lvlText w:val=""/>
      <w:lvlJc w:val="left"/>
      <w:pPr>
        <w:ind w:left="436" w:hanging="360"/>
      </w:pPr>
      <w:rPr>
        <w:rFonts w:ascii="Symbol" w:hAnsi="Symbol" w:hint="default"/>
      </w:rPr>
    </w:lvl>
    <w:lvl w:ilvl="1" w:tplc="040C0003">
      <w:start w:val="1"/>
      <w:numFmt w:val="bullet"/>
      <w:lvlText w:val="o"/>
      <w:lvlJc w:val="left"/>
      <w:pPr>
        <w:ind w:left="1156" w:hanging="360"/>
      </w:pPr>
      <w:rPr>
        <w:rFonts w:ascii="Courier New" w:hAnsi="Courier New" w:hint="default"/>
      </w:rPr>
    </w:lvl>
    <w:lvl w:ilvl="2" w:tplc="040C0005">
      <w:start w:val="1"/>
      <w:numFmt w:val="bullet"/>
      <w:lvlText w:val=""/>
      <w:lvlJc w:val="left"/>
      <w:pPr>
        <w:ind w:left="1876" w:hanging="360"/>
      </w:pPr>
      <w:rPr>
        <w:rFonts w:ascii="Wingdings" w:hAnsi="Wingdings" w:hint="default"/>
      </w:rPr>
    </w:lvl>
    <w:lvl w:ilvl="3" w:tplc="040C0001">
      <w:start w:val="1"/>
      <w:numFmt w:val="bullet"/>
      <w:lvlText w:val=""/>
      <w:lvlJc w:val="left"/>
      <w:pPr>
        <w:ind w:left="2596" w:hanging="360"/>
      </w:pPr>
      <w:rPr>
        <w:rFonts w:ascii="Symbol" w:hAnsi="Symbol" w:hint="default"/>
      </w:rPr>
    </w:lvl>
    <w:lvl w:ilvl="4" w:tplc="040C0003">
      <w:start w:val="1"/>
      <w:numFmt w:val="bullet"/>
      <w:lvlText w:val="o"/>
      <w:lvlJc w:val="left"/>
      <w:pPr>
        <w:ind w:left="3316" w:hanging="360"/>
      </w:pPr>
      <w:rPr>
        <w:rFonts w:ascii="Courier New" w:hAnsi="Courier New" w:hint="default"/>
      </w:rPr>
    </w:lvl>
    <w:lvl w:ilvl="5" w:tplc="040C0005">
      <w:start w:val="1"/>
      <w:numFmt w:val="bullet"/>
      <w:lvlText w:val=""/>
      <w:lvlJc w:val="left"/>
      <w:pPr>
        <w:ind w:left="4036" w:hanging="360"/>
      </w:pPr>
      <w:rPr>
        <w:rFonts w:ascii="Wingdings" w:hAnsi="Wingdings" w:hint="default"/>
      </w:rPr>
    </w:lvl>
    <w:lvl w:ilvl="6" w:tplc="040C0001">
      <w:start w:val="1"/>
      <w:numFmt w:val="bullet"/>
      <w:lvlText w:val=""/>
      <w:lvlJc w:val="left"/>
      <w:pPr>
        <w:ind w:left="4756" w:hanging="360"/>
      </w:pPr>
      <w:rPr>
        <w:rFonts w:ascii="Symbol" w:hAnsi="Symbol" w:hint="default"/>
      </w:rPr>
    </w:lvl>
    <w:lvl w:ilvl="7" w:tplc="040C0003">
      <w:start w:val="1"/>
      <w:numFmt w:val="bullet"/>
      <w:lvlText w:val="o"/>
      <w:lvlJc w:val="left"/>
      <w:pPr>
        <w:ind w:left="5476" w:hanging="360"/>
      </w:pPr>
      <w:rPr>
        <w:rFonts w:ascii="Courier New" w:hAnsi="Courier New" w:hint="default"/>
      </w:rPr>
    </w:lvl>
    <w:lvl w:ilvl="8" w:tplc="040C0005">
      <w:start w:val="1"/>
      <w:numFmt w:val="bullet"/>
      <w:lvlText w:val=""/>
      <w:lvlJc w:val="left"/>
      <w:pPr>
        <w:ind w:left="6196" w:hanging="360"/>
      </w:pPr>
      <w:rPr>
        <w:rFonts w:ascii="Wingdings" w:hAnsi="Wingdings" w:hint="default"/>
      </w:rPr>
    </w:lvl>
  </w:abstractNum>
  <w:num w:numId="1" w16cid:durableId="1159347521">
    <w:abstractNumId w:val="14"/>
  </w:num>
  <w:num w:numId="2" w16cid:durableId="28186289">
    <w:abstractNumId w:val="5"/>
  </w:num>
  <w:num w:numId="3" w16cid:durableId="1131746783">
    <w:abstractNumId w:val="2"/>
  </w:num>
  <w:num w:numId="4" w16cid:durableId="1528643285">
    <w:abstractNumId w:val="3"/>
  </w:num>
  <w:num w:numId="5" w16cid:durableId="1551964423">
    <w:abstractNumId w:val="6"/>
  </w:num>
  <w:num w:numId="6" w16cid:durableId="1161430666">
    <w:abstractNumId w:val="23"/>
  </w:num>
  <w:num w:numId="7" w16cid:durableId="2033064268">
    <w:abstractNumId w:val="21"/>
  </w:num>
  <w:num w:numId="8" w16cid:durableId="1129202982">
    <w:abstractNumId w:val="26"/>
  </w:num>
  <w:num w:numId="9" w16cid:durableId="845487047">
    <w:abstractNumId w:val="20"/>
  </w:num>
  <w:num w:numId="10" w16cid:durableId="1123159223">
    <w:abstractNumId w:val="27"/>
  </w:num>
  <w:num w:numId="11" w16cid:durableId="1482575804">
    <w:abstractNumId w:val="15"/>
  </w:num>
  <w:num w:numId="12" w16cid:durableId="1396930056">
    <w:abstractNumId w:val="0"/>
  </w:num>
  <w:num w:numId="13" w16cid:durableId="786701109">
    <w:abstractNumId w:val="1"/>
  </w:num>
  <w:num w:numId="14" w16cid:durableId="812020867">
    <w:abstractNumId w:val="25"/>
  </w:num>
  <w:num w:numId="15" w16cid:durableId="1663310860">
    <w:abstractNumId w:val="4"/>
  </w:num>
  <w:num w:numId="16" w16cid:durableId="1346251546">
    <w:abstractNumId w:val="16"/>
  </w:num>
  <w:num w:numId="17" w16cid:durableId="1721709039">
    <w:abstractNumId w:val="13"/>
  </w:num>
  <w:num w:numId="18" w16cid:durableId="1061754591">
    <w:abstractNumId w:val="18"/>
  </w:num>
  <w:num w:numId="19" w16cid:durableId="695351776">
    <w:abstractNumId w:val="11"/>
  </w:num>
  <w:num w:numId="20" w16cid:durableId="1093479219">
    <w:abstractNumId w:val="12"/>
  </w:num>
  <w:num w:numId="21" w16cid:durableId="1877353365">
    <w:abstractNumId w:val="19"/>
  </w:num>
  <w:num w:numId="22" w16cid:durableId="1667247521">
    <w:abstractNumId w:val="17"/>
  </w:num>
  <w:num w:numId="23" w16cid:durableId="1397777723">
    <w:abstractNumId w:val="7"/>
  </w:num>
  <w:num w:numId="24" w16cid:durableId="1135876661">
    <w:abstractNumId w:val="10"/>
  </w:num>
  <w:num w:numId="25" w16cid:durableId="2013021358">
    <w:abstractNumId w:val="22"/>
  </w:num>
  <w:num w:numId="26" w16cid:durableId="1248617785">
    <w:abstractNumId w:val="8"/>
  </w:num>
  <w:num w:numId="27" w16cid:durableId="348802159">
    <w:abstractNumId w:val="9"/>
  </w:num>
  <w:num w:numId="28" w16cid:durableId="2714946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40F"/>
    <w:rsid w:val="00004694"/>
    <w:rsid w:val="00005D11"/>
    <w:rsid w:val="000112F2"/>
    <w:rsid w:val="00011ACE"/>
    <w:rsid w:val="00030525"/>
    <w:rsid w:val="000568F0"/>
    <w:rsid w:val="000848C3"/>
    <w:rsid w:val="0008777D"/>
    <w:rsid w:val="00090C21"/>
    <w:rsid w:val="00093F18"/>
    <w:rsid w:val="000A50E1"/>
    <w:rsid w:val="000B0C09"/>
    <w:rsid w:val="000B0C3C"/>
    <w:rsid w:val="000D2E0A"/>
    <w:rsid w:val="000F788E"/>
    <w:rsid w:val="00100711"/>
    <w:rsid w:val="00105D08"/>
    <w:rsid w:val="00112123"/>
    <w:rsid w:val="00112942"/>
    <w:rsid w:val="001249DF"/>
    <w:rsid w:val="00140DC6"/>
    <w:rsid w:val="001526CC"/>
    <w:rsid w:val="001641F2"/>
    <w:rsid w:val="001729BA"/>
    <w:rsid w:val="00186DA8"/>
    <w:rsid w:val="001A2A33"/>
    <w:rsid w:val="001D6911"/>
    <w:rsid w:val="001D6B8C"/>
    <w:rsid w:val="001E0394"/>
    <w:rsid w:val="001F571A"/>
    <w:rsid w:val="001F76A4"/>
    <w:rsid w:val="00201801"/>
    <w:rsid w:val="00201E39"/>
    <w:rsid w:val="002272B3"/>
    <w:rsid w:val="002435D1"/>
    <w:rsid w:val="002A1464"/>
    <w:rsid w:val="002C1DFB"/>
    <w:rsid w:val="002C3535"/>
    <w:rsid w:val="002D0EB3"/>
    <w:rsid w:val="002D257F"/>
    <w:rsid w:val="002D337E"/>
    <w:rsid w:val="002E0148"/>
    <w:rsid w:val="002E5E1F"/>
    <w:rsid w:val="002F5D69"/>
    <w:rsid w:val="002F7CDD"/>
    <w:rsid w:val="00314160"/>
    <w:rsid w:val="00325F8C"/>
    <w:rsid w:val="00337AF2"/>
    <w:rsid w:val="0037606E"/>
    <w:rsid w:val="003853D3"/>
    <w:rsid w:val="0039305F"/>
    <w:rsid w:val="003B1E73"/>
    <w:rsid w:val="003C49DA"/>
    <w:rsid w:val="003C5098"/>
    <w:rsid w:val="003D0B94"/>
    <w:rsid w:val="003D4133"/>
    <w:rsid w:val="00417CA1"/>
    <w:rsid w:val="00432126"/>
    <w:rsid w:val="00434548"/>
    <w:rsid w:val="004411C3"/>
    <w:rsid w:val="004423E3"/>
    <w:rsid w:val="004773AF"/>
    <w:rsid w:val="004838B6"/>
    <w:rsid w:val="004A0427"/>
    <w:rsid w:val="004A3428"/>
    <w:rsid w:val="004B013C"/>
    <w:rsid w:val="004F21A8"/>
    <w:rsid w:val="004F4FBC"/>
    <w:rsid w:val="005063C8"/>
    <w:rsid w:val="00516C25"/>
    <w:rsid w:val="0051727E"/>
    <w:rsid w:val="00524AB1"/>
    <w:rsid w:val="005413DD"/>
    <w:rsid w:val="005451AF"/>
    <w:rsid w:val="00550CE9"/>
    <w:rsid w:val="0056240F"/>
    <w:rsid w:val="00563AD2"/>
    <w:rsid w:val="00573465"/>
    <w:rsid w:val="00576180"/>
    <w:rsid w:val="00584699"/>
    <w:rsid w:val="00591AE2"/>
    <w:rsid w:val="00592F5C"/>
    <w:rsid w:val="00593E17"/>
    <w:rsid w:val="005B396C"/>
    <w:rsid w:val="005F508F"/>
    <w:rsid w:val="00615BCD"/>
    <w:rsid w:val="00642775"/>
    <w:rsid w:val="00643926"/>
    <w:rsid w:val="006728DA"/>
    <w:rsid w:val="00675E68"/>
    <w:rsid w:val="006D757B"/>
    <w:rsid w:val="006E40C4"/>
    <w:rsid w:val="006F7CA8"/>
    <w:rsid w:val="00703176"/>
    <w:rsid w:val="00725E8F"/>
    <w:rsid w:val="00752A14"/>
    <w:rsid w:val="00760778"/>
    <w:rsid w:val="00765105"/>
    <w:rsid w:val="007734D9"/>
    <w:rsid w:val="00773DE2"/>
    <w:rsid w:val="007B1F47"/>
    <w:rsid w:val="007B49E7"/>
    <w:rsid w:val="007C0B2D"/>
    <w:rsid w:val="007C43DF"/>
    <w:rsid w:val="007D138B"/>
    <w:rsid w:val="007D18CE"/>
    <w:rsid w:val="007E6720"/>
    <w:rsid w:val="008177A9"/>
    <w:rsid w:val="00817AF5"/>
    <w:rsid w:val="008344DF"/>
    <w:rsid w:val="0084197A"/>
    <w:rsid w:val="00862316"/>
    <w:rsid w:val="00874D6D"/>
    <w:rsid w:val="0087556B"/>
    <w:rsid w:val="00886866"/>
    <w:rsid w:val="00894FCE"/>
    <w:rsid w:val="008D0D84"/>
    <w:rsid w:val="008E2214"/>
    <w:rsid w:val="008E310F"/>
    <w:rsid w:val="008F2F63"/>
    <w:rsid w:val="009009E0"/>
    <w:rsid w:val="00904D04"/>
    <w:rsid w:val="00914A7C"/>
    <w:rsid w:val="00924037"/>
    <w:rsid w:val="0092490A"/>
    <w:rsid w:val="009262A4"/>
    <w:rsid w:val="00927693"/>
    <w:rsid w:val="0094650F"/>
    <w:rsid w:val="009B2464"/>
    <w:rsid w:val="009B515F"/>
    <w:rsid w:val="009C5A98"/>
    <w:rsid w:val="009C76BB"/>
    <w:rsid w:val="009F4396"/>
    <w:rsid w:val="00A16A11"/>
    <w:rsid w:val="00A645A4"/>
    <w:rsid w:val="00A8112E"/>
    <w:rsid w:val="00A9634A"/>
    <w:rsid w:val="00AA2490"/>
    <w:rsid w:val="00AA41FC"/>
    <w:rsid w:val="00AB197B"/>
    <w:rsid w:val="00AB426F"/>
    <w:rsid w:val="00AC5415"/>
    <w:rsid w:val="00B0056B"/>
    <w:rsid w:val="00B01FF0"/>
    <w:rsid w:val="00B11EDC"/>
    <w:rsid w:val="00B12D5B"/>
    <w:rsid w:val="00B41619"/>
    <w:rsid w:val="00B53B07"/>
    <w:rsid w:val="00B56E00"/>
    <w:rsid w:val="00B65D09"/>
    <w:rsid w:val="00B77A4A"/>
    <w:rsid w:val="00B9018E"/>
    <w:rsid w:val="00B96917"/>
    <w:rsid w:val="00BA56B4"/>
    <w:rsid w:val="00BB07CB"/>
    <w:rsid w:val="00BB7152"/>
    <w:rsid w:val="00BD0D8D"/>
    <w:rsid w:val="00BD75F0"/>
    <w:rsid w:val="00BE7E7F"/>
    <w:rsid w:val="00BF4E41"/>
    <w:rsid w:val="00C02AAA"/>
    <w:rsid w:val="00C1434C"/>
    <w:rsid w:val="00C25298"/>
    <w:rsid w:val="00C47B74"/>
    <w:rsid w:val="00C71913"/>
    <w:rsid w:val="00C777CC"/>
    <w:rsid w:val="00C814E7"/>
    <w:rsid w:val="00CA0465"/>
    <w:rsid w:val="00CA14CC"/>
    <w:rsid w:val="00CB4602"/>
    <w:rsid w:val="00CD6AE4"/>
    <w:rsid w:val="00D02C96"/>
    <w:rsid w:val="00D04A57"/>
    <w:rsid w:val="00D20515"/>
    <w:rsid w:val="00D22CB0"/>
    <w:rsid w:val="00D4756C"/>
    <w:rsid w:val="00D80BA9"/>
    <w:rsid w:val="00D86AFA"/>
    <w:rsid w:val="00D871E7"/>
    <w:rsid w:val="00D912C1"/>
    <w:rsid w:val="00DA01F9"/>
    <w:rsid w:val="00DA08AC"/>
    <w:rsid w:val="00DB6A02"/>
    <w:rsid w:val="00DB74C4"/>
    <w:rsid w:val="00DC335E"/>
    <w:rsid w:val="00DC7414"/>
    <w:rsid w:val="00DE011A"/>
    <w:rsid w:val="00DF6C45"/>
    <w:rsid w:val="00E32C51"/>
    <w:rsid w:val="00E33B80"/>
    <w:rsid w:val="00E6577F"/>
    <w:rsid w:val="00E75AD7"/>
    <w:rsid w:val="00E84C4B"/>
    <w:rsid w:val="00EC117D"/>
    <w:rsid w:val="00ED2D3B"/>
    <w:rsid w:val="00EE4FAD"/>
    <w:rsid w:val="00F30531"/>
    <w:rsid w:val="00F334E1"/>
    <w:rsid w:val="00F47AD0"/>
    <w:rsid w:val="00F550CD"/>
    <w:rsid w:val="00FB5E72"/>
    <w:rsid w:val="00FC0320"/>
    <w:rsid w:val="00FD7DBE"/>
    <w:rsid w:val="00FE1CC2"/>
    <w:rsid w:val="00FE43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08DE0632"/>
  <w15:docId w15:val="{AD85CCE2-B1BF-4F39-B62F-7CB87A783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40F"/>
    <w:pPr>
      <w:autoSpaceDE w:val="0"/>
      <w:autoSpaceDN w:val="0"/>
      <w:spacing w:after="0" w:line="240" w:lineRule="auto"/>
    </w:pPr>
    <w:rPr>
      <w:rFonts w:ascii="Times New Roman" w:eastAsia="Times New Roman" w:hAnsi="Times New Roman" w:cs="Times New Roman"/>
      <w:sz w:val="20"/>
      <w:szCs w:val="20"/>
      <w:lang w:eastAsia="fr-FR"/>
    </w:rPr>
  </w:style>
  <w:style w:type="paragraph" w:styleId="Titre9">
    <w:name w:val="heading 9"/>
    <w:basedOn w:val="Normal"/>
    <w:next w:val="Normal"/>
    <w:link w:val="Titre9Car"/>
    <w:uiPriority w:val="9"/>
    <w:semiHidden/>
    <w:unhideWhenUsed/>
    <w:qFormat/>
    <w:rsid w:val="00C25298"/>
    <w:pPr>
      <w:keepNext/>
      <w:keepLines/>
      <w:autoSpaceDE/>
      <w:autoSpaceDN/>
      <w:spacing w:line="256"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tituldelarrt">
    <w:name w:val="intitulé de l'arrêté"/>
    <w:basedOn w:val="Normal"/>
    <w:rsid w:val="0056240F"/>
    <w:pPr>
      <w:jc w:val="center"/>
    </w:pPr>
    <w:rPr>
      <w:rFonts w:ascii="Arial" w:hAnsi="Arial" w:cs="Arial"/>
      <w:b/>
      <w:bCs/>
      <w:sz w:val="22"/>
      <w:szCs w:val="22"/>
    </w:rPr>
  </w:style>
  <w:style w:type="paragraph" w:styleId="Textedebulles">
    <w:name w:val="Balloon Text"/>
    <w:basedOn w:val="Normal"/>
    <w:link w:val="TextedebullesCar"/>
    <w:uiPriority w:val="99"/>
    <w:semiHidden/>
    <w:unhideWhenUsed/>
    <w:rsid w:val="0056240F"/>
    <w:rPr>
      <w:rFonts w:ascii="Tahoma" w:hAnsi="Tahoma" w:cs="Tahoma"/>
      <w:sz w:val="16"/>
      <w:szCs w:val="16"/>
    </w:rPr>
  </w:style>
  <w:style w:type="character" w:customStyle="1" w:styleId="TextedebullesCar">
    <w:name w:val="Texte de bulles Car"/>
    <w:basedOn w:val="Policepardfaut"/>
    <w:link w:val="Textedebulles"/>
    <w:uiPriority w:val="99"/>
    <w:semiHidden/>
    <w:rsid w:val="0056240F"/>
    <w:rPr>
      <w:rFonts w:ascii="Tahoma" w:eastAsia="Times New Roman" w:hAnsi="Tahoma" w:cs="Tahoma"/>
      <w:sz w:val="16"/>
      <w:szCs w:val="16"/>
      <w:lang w:eastAsia="fr-FR"/>
    </w:rPr>
  </w:style>
  <w:style w:type="paragraph" w:styleId="En-tte">
    <w:name w:val="header"/>
    <w:basedOn w:val="Normal"/>
    <w:link w:val="En-tteCar"/>
    <w:uiPriority w:val="99"/>
    <w:unhideWhenUsed/>
    <w:rsid w:val="00AC5415"/>
    <w:pPr>
      <w:tabs>
        <w:tab w:val="center" w:pos="4536"/>
        <w:tab w:val="right" w:pos="9072"/>
      </w:tabs>
    </w:pPr>
  </w:style>
  <w:style w:type="character" w:customStyle="1" w:styleId="En-tteCar">
    <w:name w:val="En-tête Car"/>
    <w:basedOn w:val="Policepardfaut"/>
    <w:link w:val="En-tte"/>
    <w:uiPriority w:val="99"/>
    <w:rsid w:val="00AC5415"/>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AC5415"/>
    <w:pPr>
      <w:tabs>
        <w:tab w:val="center" w:pos="4536"/>
        <w:tab w:val="right" w:pos="9072"/>
      </w:tabs>
    </w:pPr>
  </w:style>
  <w:style w:type="character" w:customStyle="1" w:styleId="PieddepageCar">
    <w:name w:val="Pied de page Car"/>
    <w:basedOn w:val="Policepardfaut"/>
    <w:link w:val="Pieddepage"/>
    <w:uiPriority w:val="99"/>
    <w:rsid w:val="00AC5415"/>
    <w:rPr>
      <w:rFonts w:ascii="Times New Roman" w:eastAsia="Times New Roman" w:hAnsi="Times New Roman" w:cs="Times New Roman"/>
      <w:sz w:val="20"/>
      <w:szCs w:val="20"/>
      <w:lang w:eastAsia="fr-FR"/>
    </w:rPr>
  </w:style>
  <w:style w:type="paragraph" w:styleId="Paragraphedeliste">
    <w:name w:val="List Paragraph"/>
    <w:basedOn w:val="Normal"/>
    <w:qFormat/>
    <w:rsid w:val="002435D1"/>
    <w:pPr>
      <w:ind w:left="720"/>
      <w:contextualSpacing/>
    </w:pPr>
  </w:style>
  <w:style w:type="paragraph" w:styleId="NormalWeb">
    <w:name w:val="Normal (Web)"/>
    <w:basedOn w:val="Normal"/>
    <w:uiPriority w:val="99"/>
    <w:unhideWhenUsed/>
    <w:rsid w:val="00A9634A"/>
    <w:pPr>
      <w:autoSpaceDE/>
      <w:autoSpaceDN/>
      <w:spacing w:before="100" w:beforeAutospacing="1" w:after="100" w:afterAutospacing="1"/>
    </w:pPr>
    <w:rPr>
      <w:sz w:val="24"/>
      <w:szCs w:val="24"/>
    </w:rPr>
  </w:style>
  <w:style w:type="paragraph" w:styleId="Corpsdetexte">
    <w:name w:val="Body Text"/>
    <w:basedOn w:val="Normal"/>
    <w:link w:val="CorpsdetexteCar"/>
    <w:uiPriority w:val="1"/>
    <w:qFormat/>
    <w:rsid w:val="005B396C"/>
    <w:pPr>
      <w:suppressAutoHyphens/>
      <w:autoSpaceDE/>
      <w:autoSpaceDN/>
      <w:spacing w:after="120" w:line="276" w:lineRule="auto"/>
    </w:pPr>
    <w:rPr>
      <w:rFonts w:ascii="Calibri" w:eastAsia="Calibri" w:hAnsi="Calibri"/>
      <w:sz w:val="22"/>
      <w:szCs w:val="22"/>
      <w:lang w:eastAsia="ar-SA"/>
    </w:rPr>
  </w:style>
  <w:style w:type="character" w:customStyle="1" w:styleId="CorpsdetexteCar">
    <w:name w:val="Corps de texte Car"/>
    <w:basedOn w:val="Policepardfaut"/>
    <w:link w:val="Corpsdetexte"/>
    <w:uiPriority w:val="1"/>
    <w:rsid w:val="005B396C"/>
    <w:rPr>
      <w:rFonts w:ascii="Calibri" w:eastAsia="Calibri" w:hAnsi="Calibri" w:cs="Times New Roman"/>
      <w:lang w:eastAsia="ar-SA"/>
    </w:rPr>
  </w:style>
  <w:style w:type="paragraph" w:customStyle="1" w:styleId="TexteDossier">
    <w:name w:val="TexteDossier"/>
    <w:rsid w:val="0037606E"/>
    <w:pPr>
      <w:suppressAutoHyphens/>
      <w:spacing w:after="0" w:line="240" w:lineRule="auto"/>
      <w:ind w:firstLine="851"/>
    </w:pPr>
    <w:rPr>
      <w:rFonts w:ascii="Times New Roman" w:eastAsia="Times New Roman" w:hAnsi="Times New Roman" w:cs="Times New Roman"/>
      <w:sz w:val="20"/>
      <w:szCs w:val="20"/>
      <w:lang w:eastAsia="ar-SA"/>
    </w:rPr>
  </w:style>
  <w:style w:type="character" w:styleId="Marquedecommentaire">
    <w:name w:val="annotation reference"/>
    <w:basedOn w:val="Policepardfaut"/>
    <w:uiPriority w:val="99"/>
    <w:semiHidden/>
    <w:unhideWhenUsed/>
    <w:rsid w:val="007D138B"/>
    <w:rPr>
      <w:sz w:val="16"/>
      <w:szCs w:val="16"/>
    </w:rPr>
  </w:style>
  <w:style w:type="paragraph" w:styleId="Commentaire">
    <w:name w:val="annotation text"/>
    <w:basedOn w:val="Normal"/>
    <w:link w:val="CommentaireCar"/>
    <w:uiPriority w:val="99"/>
    <w:unhideWhenUsed/>
    <w:rsid w:val="007D138B"/>
  </w:style>
  <w:style w:type="character" w:customStyle="1" w:styleId="CommentaireCar">
    <w:name w:val="Commentaire Car"/>
    <w:basedOn w:val="Policepardfaut"/>
    <w:link w:val="Commentaire"/>
    <w:uiPriority w:val="99"/>
    <w:rsid w:val="007D138B"/>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7D138B"/>
    <w:rPr>
      <w:b/>
      <w:bCs/>
    </w:rPr>
  </w:style>
  <w:style w:type="character" w:customStyle="1" w:styleId="ObjetducommentaireCar">
    <w:name w:val="Objet du commentaire Car"/>
    <w:basedOn w:val="CommentaireCar"/>
    <w:link w:val="Objetducommentaire"/>
    <w:uiPriority w:val="99"/>
    <w:semiHidden/>
    <w:rsid w:val="007D138B"/>
    <w:rPr>
      <w:rFonts w:ascii="Times New Roman" w:eastAsia="Times New Roman" w:hAnsi="Times New Roman" w:cs="Times New Roman"/>
      <w:b/>
      <w:bCs/>
      <w:sz w:val="20"/>
      <w:szCs w:val="20"/>
      <w:lang w:eastAsia="fr-FR"/>
    </w:rPr>
  </w:style>
  <w:style w:type="character" w:customStyle="1" w:styleId="Titre9Car">
    <w:name w:val="Titre 9 Car"/>
    <w:basedOn w:val="Policepardfaut"/>
    <w:link w:val="Titre9"/>
    <w:uiPriority w:val="9"/>
    <w:semiHidden/>
    <w:rsid w:val="00C25298"/>
    <w:rPr>
      <w:rFonts w:eastAsiaTheme="majorEastAsia" w:cstheme="majorBidi"/>
      <w:color w:val="272727" w:themeColor="text1" w:themeTint="D8"/>
      <w:kern w:val="2"/>
      <w14:ligatures w14:val="standardContextual"/>
    </w:rPr>
  </w:style>
  <w:style w:type="paragraph" w:customStyle="1" w:styleId="Default">
    <w:name w:val="Default"/>
    <w:rsid w:val="007734D9"/>
    <w:pPr>
      <w:autoSpaceDE w:val="0"/>
      <w:autoSpaceDN w:val="0"/>
      <w:adjustRightInd w:val="0"/>
      <w:spacing w:after="0" w:line="240" w:lineRule="auto"/>
    </w:pPr>
    <w:rPr>
      <w:rFonts w:ascii="Calibri" w:hAnsi="Calibri" w:cs="Calibri"/>
      <w:color w:val="000000"/>
      <w:sz w:val="24"/>
      <w:szCs w:val="24"/>
    </w:rPr>
  </w:style>
  <w:style w:type="paragraph" w:customStyle="1" w:styleId="Texte">
    <w:name w:val="Texte"/>
    <w:basedOn w:val="Normal"/>
    <w:uiPriority w:val="99"/>
    <w:qFormat/>
    <w:rsid w:val="00DC335E"/>
    <w:pPr>
      <w:autoSpaceDE/>
      <w:autoSpaceDN/>
      <w:spacing w:before="120"/>
      <w:ind w:left="1418"/>
      <w:jc w:val="both"/>
    </w:pPr>
    <w:rPr>
      <w:rFonts w:ascii="Tahoma" w:hAnsi="Tahoma"/>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433590">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elerecours.fr"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2024</Words>
  <Characters>11134</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DACTYL BURO</Company>
  <LinksUpToDate>false</LinksUpToDate>
  <CharactersWithSpaces>13132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dc:creator>
  <cp:lastModifiedBy>Julie HEURTAULT</cp:lastModifiedBy>
  <cp:revision>3</cp:revision>
  <cp:lastPrinted>2021-12-27T14:53:00Z</cp:lastPrinted>
  <dcterms:created xsi:type="dcterms:W3CDTF">2025-11-07T12:31:00Z</dcterms:created>
  <dcterms:modified xsi:type="dcterms:W3CDTF">2025-11-07T12:32:00Z</dcterms:modified>
</cp:coreProperties>
</file>